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6ce404837e188eb97266616acfe136ac72b0aa9"/>
    <w:p>
      <w:pPr>
        <w:pStyle w:val="Heading1"/>
      </w:pPr>
      <w:r>
        <w:t xml:space="preserve">Abstract Academic Document: The Role and Contributions of a Chemist in Germany, Frankfurt</w:t>
      </w:r>
    </w:p>
    <w:bookmarkStart w:id="20" w:name="introduction"/>
    <w:p>
      <w:pPr>
        <w:pStyle w:val="Heading2"/>
      </w:pPr>
      <w:r>
        <w:t xml:space="preserve">Introduction</w:t>
      </w:r>
    </w:p>
    <w:p>
      <w:pPr>
        <w:pStyle w:val="FirstParagraph"/>
      </w:pPr>
      <w:r>
        <w:rPr>
          <w:iCs/>
          <w:i/>
        </w:rPr>
        <w:t xml:space="preserve">The role of a chemist in the academic and industrial landscape of Germany, particularly in Frankfurt, is pivotal to advancing scientific innovation, sustainability, and technological progress. This abstract explores the multifaceted responsibilities of a chemist operating within this dynamic environment, emphasizing the interplay between academic research institutions and industry demands in one of Europe’s most prominent financial and scientific hubs.</w:t>
      </w:r>
      <w:r>
        <w:t xml:space="preserve"> </w:t>
      </w:r>
      <w:r>
        <w:t xml:space="preserve">Frankfurt am Main, as a city renowned for its economic significance and cultural diversity, hosts numerous research centers, universities, and industrial laboratories that collaborate to drive chemical advancements. A chemist in this region must navigate the intersection of theoretical exploration, applied science, and practical implementation to meet both local and global challenges.</w:t>
      </w:r>
    </w:p>
    <w:bookmarkEnd w:id="20"/>
    <w:bookmarkStart w:id="21" w:name="X402f96b0daefb84f0b8ad636d95a5c34bda351b"/>
    <w:p>
      <w:pPr>
        <w:pStyle w:val="Heading2"/>
      </w:pPr>
      <w:r>
        <w:t xml:space="preserve">Academic Environment in Germany Frankfurt</w:t>
      </w:r>
    </w:p>
    <w:p>
      <w:pPr>
        <w:pStyle w:val="FirstParagraph"/>
      </w:pPr>
      <w:r>
        <w:rPr>
          <w:iCs/>
          <w:i/>
        </w:rPr>
        <w:t xml:space="preserve">Germany Frankfurt serves as a nexus for academic excellence, housing esteemed institutions such as Goethe University Frankfurt and the Fraunhofer Society’s research facilities. These institutions provide chemists with access to cutting-edge laboratories, interdisciplinary collaboration opportunities, and funding for groundbreaking research. The academic environment in Frankfurt is characterized by a strong emphasis on innovation in fields like organic chemistry, materials science, and pharmaceutical development.</w:t>
      </w:r>
      <w:r>
        <w:t xml:space="preserve"> </w:t>
      </w:r>
      <w:r>
        <w:t xml:space="preserve">A chemist working within this framework is often engaged in projects that address global issues such as climate change mitigation through sustainable chemical processes or the development of novel drug delivery systems for biomedical applications. The city’s proximity to other German cities like Darmstadt and Munich further enhances its role as a center for chemical research, fostering partnerships between academia and industry.</w:t>
      </w:r>
    </w:p>
    <w:bookmarkEnd w:id="21"/>
    <w:bookmarkStart w:id="22" w:name="X90289291e72cc43fc07e02475bafab2da3612b4"/>
    <w:p>
      <w:pPr>
        <w:pStyle w:val="Heading2"/>
      </w:pPr>
      <w:r>
        <w:t xml:space="preserve">Key Responsibilities of a Chemist in Germany Frankfurt</w:t>
      </w:r>
    </w:p>
    <w:p>
      <w:pPr>
        <w:pStyle w:val="FirstParagraph"/>
      </w:pPr>
      <w:r>
        <w:rPr>
          <w:iCs/>
          <w:i/>
        </w:rPr>
        <w:t xml:space="preserve">A chemist in Germany Frankfurt is tasked with conducting experiments, analyzing data, and publishing findings that contribute to both academic knowledge and industrial applications. Their work spans multiple domains, including synthetic chemistry for pharmaceuticals, analytical techniques for environmental monitoring, and materials science for engineering solutions. The academic rigor of German institutions ensures that chemists are trained to meet international standards while also adapting to the specific needs of local industries.</w:t>
      </w:r>
      <w:r>
        <w:t xml:space="preserve"> </w:t>
      </w:r>
      <w:r>
        <w:t xml:space="preserve">For instance, Frankfurt’s pharmaceutical sector relies on chemists to develop new compounds through high-throughput screening methods or computational chemistry models. Similarly, environmental research initiatives in the region often involve chemists studying pollutants in urban ecosystems and proposing remediation strategies aligned with Germany’s strict environmental regulations.</w:t>
      </w:r>
    </w:p>
    <w:bookmarkEnd w:id="22"/>
    <w:bookmarkStart w:id="23" w:name="X153a10c30372d0f83c8e75eea892485b24ab9f7"/>
    <w:p>
      <w:pPr>
        <w:pStyle w:val="Heading2"/>
      </w:pPr>
      <w:r>
        <w:t xml:space="preserve">Industry Collaboration and Research Initiatives</w:t>
      </w:r>
    </w:p>
    <w:p>
      <w:pPr>
        <w:pStyle w:val="FirstParagraph"/>
      </w:pPr>
      <w:r>
        <w:rPr>
          <w:iCs/>
          <w:i/>
        </w:rPr>
        <w:t xml:space="preserve">The collaborative ecosystem between academia and industry in Germany Frankfurt is a hallmark of its scientific community. Chemists frequently partner with companies such as Merck KGaA, BASF, or local biotechnology firms to translate laboratory discoveries into market-ready products. These partnerships are facilitated by initiatives like the Frankfurt Research Cluster, which fosters interdisciplinary innovation through shared resources and funding.</w:t>
      </w:r>
      <w:r>
        <w:t xml:space="preserve"> </w:t>
      </w:r>
      <w:r>
        <w:t xml:space="preserve">A notable example is the development of green chemistry practices aimed at reducing waste and energy consumption in industrial processes. Chemists in Frankfurt also contribute to the city’s efforts to become a leader in hydrogen technology, working on catalysts for fuel cell production or carbon capture systems. Such projects highlight the chemist’s dual role as a researcher and problem-solver within this economically vibrant region.</w:t>
      </w:r>
    </w:p>
    <w:bookmarkEnd w:id="23"/>
    <w:bookmarkStart w:id="24" w:name="academic-contributions-and-global-impact"/>
    <w:p>
      <w:pPr>
        <w:pStyle w:val="Heading2"/>
      </w:pPr>
      <w:r>
        <w:t xml:space="preserve">Academic Contributions and Global Impact</w:t>
      </w:r>
    </w:p>
    <w:p>
      <w:pPr>
        <w:pStyle w:val="FirstParagraph"/>
      </w:pPr>
      <w:r>
        <w:rPr>
          <w:iCs/>
          <w:i/>
        </w:rPr>
        <w:t xml:space="preserve">The academic contributions of chemists in Germany Frankfurt extend beyond local applications, influencing global scientific discourse. Researchers from Frankfurt have published extensively in high-impact journals such as</w:t>
      </w:r>
      <w:r>
        <w:rPr>
          <w:iCs/>
          <w:i/>
        </w:rPr>
        <w:t xml:space="preserve"> </w:t>
      </w:r>
      <w:r>
        <w:rPr>
          <w:iCs/>
          <w:i/>
          <w:iCs/>
          <w:i/>
        </w:rPr>
        <w:t xml:space="preserve">Angewandte Chemie</w:t>
      </w:r>
      <w:r>
        <w:rPr>
          <w:iCs/>
          <w:i/>
        </w:rPr>
        <w:t xml:space="preserve"> </w:t>
      </w:r>
      <w:r>
        <w:rPr>
          <w:iCs/>
          <w:i/>
        </w:rPr>
        <w:t xml:space="preserve">and the</w:t>
      </w:r>
      <w:r>
        <w:rPr>
          <w:iCs/>
          <w:i/>
        </w:rPr>
        <w:t xml:space="preserve"> </w:t>
      </w:r>
      <w:r>
        <w:rPr>
          <w:iCs/>
          <w:i/>
          <w:iCs/>
          <w:i/>
        </w:rPr>
        <w:t xml:space="preserve">Journal of the American Chemical Society</w:t>
      </w:r>
      <w:r>
        <w:rPr>
          <w:iCs/>
          <w:i/>
        </w:rPr>
        <w:t xml:space="preserve">, showcasing breakthroughs in nanotechnology, electrochemistry, and catalysis. These contributions are underpinned by Germany’s commitment to funding research through organizations like the Deutsche Forschungsgemeinschaft (DFG) and European Union grants.</w:t>
      </w:r>
      <w:r>
        <w:t xml:space="preserve"> </w:t>
      </w:r>
      <w:r>
        <w:t xml:space="preserve">Furthermore, Frankfurt’s academic institutions offer robust training programs for aspiring chemists, including master’s and doctoral degrees with a focus on both theoretical and applied chemistry. The city also hosts international conferences and workshops, positioning itself as a global hub for chemical science.</w:t>
      </w:r>
    </w:p>
    <w:bookmarkEnd w:id="24"/>
    <w:bookmarkStart w:id="25" w:name="economic-and-social-significance"/>
    <w:p>
      <w:pPr>
        <w:pStyle w:val="Heading2"/>
      </w:pPr>
      <w:r>
        <w:t xml:space="preserve">Economic and Social Significance</w:t>
      </w:r>
    </w:p>
    <w:p>
      <w:pPr>
        <w:pStyle w:val="FirstParagraph"/>
      </w:pPr>
      <w:r>
        <w:rPr>
          <w:iCs/>
          <w:i/>
        </w:rPr>
        <w:t xml:space="preserve">The presence of chemists in Germany Frankfurt has profound economic implications, driving innovation in sectors such as pharmaceuticals, materials engineering, and environmental technology. By addressing challenges like resource scarcity or urban pollution, chemists contribute to the region’s sustainable development goals. Their work also supports Frankfurt’s reputation as a center for high-tech industries, attracting investment and talent from around the world.</w:t>
      </w:r>
      <w:r>
        <w:t xml:space="preserve"> </w:t>
      </w:r>
      <w:r>
        <w:t xml:space="preserve">Socially, chemists in this region often engage in public outreach initiatives to demystify chemical processes and promote scientific literacy. For example, open days at research institutions or collaborations with schools help bridge the gap between academic research and societal understanding of chemistry’s role in everyday life.</w:t>
      </w:r>
    </w:p>
    <w:bookmarkEnd w:id="25"/>
    <w:bookmarkStart w:id="26" w:name="challenges-and-future-directions"/>
    <w:p>
      <w:pPr>
        <w:pStyle w:val="Heading2"/>
      </w:pPr>
      <w:r>
        <w:t xml:space="preserve">Challenges and Future Directions</w:t>
      </w:r>
    </w:p>
    <w:p>
      <w:pPr>
        <w:pStyle w:val="FirstParagraph"/>
      </w:pPr>
      <w:r>
        <w:rPr>
          <w:iCs/>
          <w:i/>
        </w:rPr>
        <w:t xml:space="preserve">Despite its strengths, the field of chemistry in Germany Frankfurt faces challenges such as competition for funding, ethical considerations in chemical synthesis, and the need to align research with rapidly evolving technologies. Chemists must also navigate global shifts toward sustainability and digitalization, integrating AI-driven tools into traditional experimental methods.</w:t>
      </w:r>
      <w:r>
        <w:t xml:space="preserve"> </w:t>
      </w:r>
      <w:r>
        <w:t xml:space="preserve">Looking ahead, the integration of data science with chemical research is expected to revolutionize fields like drug discovery and materials design. Frankfurt’s academic institutions are already investing in interdisciplinary programs that combine chemistry with computer science and engineering, ensuring the city remains at the forefront of scientific innovation.</w:t>
      </w:r>
    </w:p>
    <w:bookmarkEnd w:id="26"/>
    <w:bookmarkStart w:id="27" w:name="conclusion"/>
    <w:p>
      <w:pPr>
        <w:pStyle w:val="Heading2"/>
      </w:pPr>
      <w:r>
        <w:t xml:space="preserve">Conclusion</w:t>
      </w:r>
    </w:p>
    <w:p>
      <w:pPr>
        <w:pStyle w:val="FirstParagraph"/>
      </w:pPr>
      <w:r>
        <w:rPr>
          <w:iCs/>
          <w:i/>
        </w:rPr>
        <w:t xml:space="preserve">In conclusion, a chemist working in Germany Frankfurt operates within a unique confluence of academic excellence, industrial collaboration, and global relevance. Their contributions to research and development are critical to advancing both scientific knowledge and practical solutions for societal challenges. As Frankfurt continues to evolve as a hub for innovation, the role of the chemist will remain indispensable in shaping its future.</w:t>
      </w:r>
      <w:r>
        <w:t xml:space="preserve"> </w:t>
      </w:r>
      <w:r>
        <w:t xml:space="preserve">This abstract underscores the importance of fostering environments where chemists can thrive, ensuring that Germany Frankfurt maintains its position as a leader in chemical science and technology on the world stage.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Germany Frankfurt</dc:title>
  <dc:creator/>
  <dc:language>en</dc:language>
  <cp:keywords/>
  <dcterms:created xsi:type="dcterms:W3CDTF">2026-07-21T15:12:17Z</dcterms:created>
  <dcterms:modified xsi:type="dcterms:W3CDTF">2026-07-21T15:12:17Z</dcterms:modified>
</cp:coreProperties>
</file>

<file path=docProps/custom.xml><?xml version="1.0" encoding="utf-8"?>
<Properties xmlns="http://schemas.openxmlformats.org/officeDocument/2006/custom-properties" xmlns:vt="http://schemas.openxmlformats.org/officeDocument/2006/docPropsVTypes"/>
</file>