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bbec81725cc56bc944df8e71f9f6bf6661513d1"/>
    <w:p>
      <w:pPr>
        <w:pStyle w:val="Heading1"/>
      </w:pPr>
      <w:r>
        <w:t xml:space="preserve">Abstract Academic Document on the Role of a Chemist in India Bangalore</w:t>
      </w:r>
    </w:p>
    <w:p>
      <w:pPr>
        <w:pStyle w:val="FirstParagraph"/>
      </w:pPr>
      <w:r>
        <w:rPr>
          <w:bCs/>
          <w:b/>
        </w:rPr>
        <w:t xml:space="preserve">Author:</w:t>
      </w:r>
      <w:r>
        <w:t xml:space="preserve"> </w:t>
      </w:r>
      <w:r>
        <w:t xml:space="preserve">[Your Name]</w:t>
      </w:r>
      <w:r>
        <w:br/>
      </w:r>
      <w:r>
        <w:rPr>
          <w:bCs/>
          <w:b/>
        </w:rPr>
        <w:t xml:space="preserve">Affiliation:</w:t>
      </w:r>
      <w:r>
        <w:t xml:space="preserve"> </w:t>
      </w:r>
      <w:r>
        <w:t xml:space="preserve">[Your Institution or University, e.g., Indian Institute of Science (IISc), Bangalore]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In the rapidly evolving academic and industrial landscape of India, particularly in cities like Bangalore—a hub for scientific innovation—the role of a chemist has become increasingly pivotal. Bangalore, often referred to as the "Silicon Valley of India," is not only synonymous with Information Technology (IT) but also hosts a thriving ecosystem for research and development in chemical sciences. This abstract academic document explores the multifaceted contributions of chemists in India’s Bangalore region, emphasizing their role in advancing scientific knowledge, fostering industrial growth, and addressing societal challenges through chemical innovation.</w:t>
      </w:r>
    </w:p>
    <w:bookmarkEnd w:id="20"/>
    <w:bookmarkStart w:id="21" w:name="Xd5352c338a7e3aff8bad0c17840a454a2140812"/>
    <w:p>
      <w:pPr>
        <w:pStyle w:val="Heading2"/>
      </w:pPr>
      <w:r>
        <w:t xml:space="preserve">The Role of a Chemist in Bangalore’s Scientific Landscape</w:t>
      </w:r>
    </w:p>
    <w:p>
      <w:pPr>
        <w:pStyle w:val="FirstParagraph"/>
      </w:pPr>
      <w:r>
        <w:t xml:space="preserve">Chemists in India Bangalore operate at the intersection of academia, industry, and policy-making. Their expertise spans traditional domains such as organic and inorganic chemistry to cutting-edge fields like nanotechnology, biochemistry, and green chemistry. In academic institutions such as the Indian Institute of Science (IISc), Bangalore University, and the National Chemical Laboratory (NCL), chemists conduct groundbreaking research on topics ranging from drug discovery to sustainable energy solutions.</w:t>
      </w:r>
    </w:p>
    <w:p>
      <w:pPr>
        <w:pStyle w:val="BodyText"/>
      </w:pPr>
      <w:r>
        <w:t xml:space="preserve">Moreover, Bangalore’s proximity to pharmaceutical companies like Cipla, Dr. Reddy’s Laboratories, and Wockhardt has created a symbiotic relationship between academic researchers and industry professionals. Chemists in this region are instrumental in developing novel compounds for therapeutic applications, optimizing chemical processes for cost-effectiveness, and ensuring compliance with global regulatory standards such as those set by the United States Food and Drug Administration (FDA) or the European Medicines Agency (EMA).</w:t>
      </w:r>
    </w:p>
    <w:bookmarkEnd w:id="21"/>
    <w:bookmarkStart w:id="22" w:name="Xc9c4dbbb8f2bf224ca3d4bed655ebba0215ea22"/>
    <w:p>
      <w:pPr>
        <w:pStyle w:val="Heading2"/>
      </w:pPr>
      <w:r>
        <w:t xml:space="preserve">Chemistry in Industry: A Driver of Economic Growth</w:t>
      </w:r>
    </w:p>
    <w:p>
      <w:pPr>
        <w:pStyle w:val="FirstParagraph"/>
      </w:pPr>
      <w:r>
        <w:t xml:space="preserve">Bangalore’s chemical industry is a cornerstone of India’s manufacturing sector, contributing significantly to both domestic and international markets. Chemists play a critical role in this sector by designing processes for large-scale production, minimizing environmental impact through green chemistry principles, and developing eco-friendly materials such as biodegradable plastics and low-emission solvents.</w:t>
      </w:r>
    </w:p>
    <w:p>
      <w:pPr>
        <w:pStyle w:val="BodyText"/>
      </w:pPr>
      <w:r>
        <w:t xml:space="preserve">For instance, the emergence of startups focused on renewable energy solutions—such as solar cell materials or hydrogen fuel technologies—has been driven by the expertise of chemists in Bangalore. These innovations not only address global challenges like climate change but also align with India’s National Policy on Biofuels and its commitment to achieving net-zero carbon emissions by 2070.</w:t>
      </w:r>
    </w:p>
    <w:bookmarkEnd w:id="22"/>
    <w:bookmarkStart w:id="23" w:name="Xcaebfc6aee26cb0ae0a4afb2e489ef589437d83"/>
    <w:p>
      <w:pPr>
        <w:pStyle w:val="Heading2"/>
      </w:pPr>
      <w:r>
        <w:t xml:space="preserve">Challenges Faced by Chemists in Bangalore</w:t>
      </w:r>
    </w:p>
    <w:p>
      <w:pPr>
        <w:pStyle w:val="FirstParagraph"/>
      </w:pPr>
      <w:r>
        <w:t xml:space="preserve">Despite the opportunities, chemists in India Bangalore encounter several challenges. One significant issue is the brain drain caused by competitive salaries and research funding offered by foreign institutions and multinational corporations. Additionally, limited access to advanced laboratory equipment and high-quality raw materials can hinder experimental work, particularly for researchers at smaller colleges or independent laboratories.</w:t>
      </w:r>
    </w:p>
    <w:p>
      <w:pPr>
        <w:pStyle w:val="BodyText"/>
      </w:pPr>
      <w:r>
        <w:t xml:space="preserve">Another challenge is the need for interdisciplinary collaboration. While Bangalore’s IT sector has flourished through such collaborations, the chemical sciences often remain siloed. For example, chemists working on drug discovery may struggle to integrate computational tools developed by IT professionals due to differences in technical jargon and methodologies.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Bangalore offers unparalleled opportunities for chemists. The city’s robust network of research institutions, funding agencies like the Department of Science and Technology (DST) and the Council of Scientific and Industrial Research (CSIR), and a growing number of private-sector R&amp;D centers provide fertile ground for innovation. For instance, initiatives like the Bangalore Biotech Park and the Karnataka State Innovation Society encourage chemists to commercialize their research through entrepreneurship.</w:t>
      </w:r>
    </w:p>
    <w:p>
      <w:pPr>
        <w:pStyle w:val="BodyText"/>
      </w:pPr>
      <w:r>
        <w:t xml:space="preserve">Furthermore, government policies such as "Make in India" and "Startup India" have incentivized domestic manufacturing of chemical products. This has created a demand for skilled chemists capable of navigating both traditional and modern scientific paradigms. Additionally, Bangalore’s cultural diversity fosters a collaborative environment where ideas from across the globe can be synthesized to tackle complex problems.</w:t>
      </w:r>
    </w:p>
    <w:bookmarkEnd w:id="24"/>
    <w:bookmarkStart w:id="25" w:name="X6250e02b653973f392814520b659f6f1564053d"/>
    <w:p>
      <w:pPr>
        <w:pStyle w:val="Heading2"/>
      </w:pPr>
      <w:r>
        <w:t xml:space="preserve">Chemistry in Public Health and Sustainability</w:t>
      </w:r>
    </w:p>
    <w:p>
      <w:pPr>
        <w:pStyle w:val="FirstParagraph"/>
      </w:pPr>
      <w:r>
        <w:t xml:space="preserve">Chemists in Bangalore have also played a vital role in addressing public health crises. During the COVID-19 pandemic, for example, local researchers collaborated to develop rapid diagnostic kits and antiviral compounds. Similarly, chemists are at the forefront of efforts to combat pollution—a critical issue in a city known for its traffic congestion and industrial activity—by designing air-purifying materials and water-treatment technologies.</w:t>
      </w:r>
    </w:p>
    <w:p>
      <w:pPr>
        <w:pStyle w:val="BodyText"/>
      </w:pPr>
      <w:r>
        <w:t xml:space="preserve">In the context of sustainability, Bangalore’s chemists are leading initiatives to reduce plastic waste through biodegradable polymer development and promote circular economy models. These efforts align with India’s National Action Plan on Climate Change (NAPCC) and the United Nations Sustainable Development Goals (SDGs).</w:t>
      </w:r>
    </w:p>
    <w:bookmarkEnd w:id="25"/>
    <w:bookmarkStart w:id="26" w:name="conclusion"/>
    <w:p>
      <w:pPr>
        <w:pStyle w:val="Heading2"/>
      </w:pPr>
      <w:r>
        <w:t xml:space="preserve">Conclusion</w:t>
      </w:r>
    </w:p>
    <w:p>
      <w:pPr>
        <w:pStyle w:val="FirstParagraph"/>
      </w:pPr>
      <w:r>
        <w:t xml:space="preserve">In conclusion, the role of a chemist in India Bangalore is multifaceted, encompassing academic research, industrial innovation, and societal impact. As Bangalore continues to grow as a global center for science and technology, chemists must navigate challenges such as resource limitations and interdisciplinary barriers while leveraging opportunities for collaboration and commercialization. By prioritizing sustainability, public health, and economic growth through chemical sciences, chemists in this region can contribute meaningfully to India’s scientific advancement and global competitiveness.</w:t>
      </w:r>
    </w:p>
    <w:p>
      <w:pPr>
        <w:pStyle w:val="BodyText"/>
      </w:pPr>
      <w:r>
        <w:t xml:space="preserve">This abstract academic document underscores the critical importance of supporting chemists in Bangalore through policy interventions, funding mechanisms, and educational programs that foster interdisciplinary thinking. Only by doing so can India fully harness the transformative potential of chemical sciences for the benefit of society.</w:t>
      </w:r>
    </w:p>
    <w:p>
      <w:r>
        <w:pict>
          <v:rect style="width:0;height:1.5pt" o:hralign="center" o:hrstd="t" o:hr="t"/>
        </w:pict>
      </w:r>
    </w:p>
    <w:p>
      <w:pPr>
        <w:pStyle w:val="FirstParagraph"/>
      </w:pPr>
      <w:r>
        <w:rPr>
          <w:iCs/>
          <w:i/>
        </w:rPr>
        <w:t xml:space="preserve">Keywords:</w:t>
      </w:r>
      <w:r>
        <w:t xml:space="preserve"> </w:t>
      </w:r>
      <w:r>
        <w:t xml:space="preserve">Chemist, India Bangalore, Academic Research, Industrial Innovation, Green Chemistry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Chemist in India Bangalore</dc:title>
  <dc:creator/>
  <cp:keywords/>
  <dcterms:created xsi:type="dcterms:W3CDTF">2026-07-20T13:14:41Z</dcterms:created>
  <dcterms:modified xsi:type="dcterms:W3CDTF">2026-07-20T13:14:41Z</dcterms:modified>
</cp:coreProperties>
</file>

<file path=docProps/custom.xml><?xml version="1.0" encoding="utf-8"?>
<Properties xmlns="http://schemas.openxmlformats.org/officeDocument/2006/custom-properties" xmlns:vt="http://schemas.openxmlformats.org/officeDocument/2006/docPropsVTypes"/>
</file>