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India's</w:t>
      </w:r>
      <w:r>
        <w:t xml:space="preserve"> </w:t>
      </w:r>
      <w:r>
        <w:t xml:space="preserve">Mumbai</w:t>
      </w:r>
    </w:p>
    <w:p>
      <w:pPr>
        <w:pStyle w:val="FirstParagraph"/>
      </w:pPr>
      <w:r>
        <w:t xml:space="preserve">```html</w:t>
      </w:r>
    </w:p>
    <w:bookmarkStart w:id="28" w:name="Xc51e93b2ae7a93d6c16ce00bd2d1457e0101133"/>
    <w:p>
      <w:pPr>
        <w:pStyle w:val="Heading1"/>
      </w:pPr>
      <w:r>
        <w:t xml:space="preserve">Abstract Academic Document: The Role of a Chemist in India's Mumbai</w:t>
      </w:r>
    </w:p>
    <w:p>
      <w:pPr>
        <w:pStyle w:val="FirstParagraph"/>
      </w:pPr>
      <w:r>
        <w:rPr>
          <w:bCs/>
          <w:b/>
        </w:rPr>
        <w:t xml:space="preserve">Keywords:</w:t>
      </w:r>
      <w:r>
        <w:t xml:space="preserve"> </w:t>
      </w:r>
      <w:r>
        <w:t xml:space="preserve">Abstract academic, Chemist, India Mumbai.</w:t>
      </w:r>
    </w:p>
    <w:bookmarkStart w:id="20" w:name="introduction"/>
    <w:p>
      <w:pPr>
        <w:pStyle w:val="Heading2"/>
      </w:pPr>
      <w:r>
        <w:t xml:space="preserve">Introduction</w:t>
      </w:r>
    </w:p>
    <w:p>
      <w:pPr>
        <w:pStyle w:val="FirstParagraph"/>
      </w:pPr>
      <w:r>
        <w:t xml:space="preserve">The role of a chemist in the context of</w:t>
      </w:r>
      <w:r>
        <w:t xml:space="preserve"> </w:t>
      </w:r>
      <w:r>
        <w:rPr>
          <w:iCs/>
          <w:i/>
        </w:rPr>
        <w:t xml:space="preserve">India Mumbai</w:t>
      </w:r>
      <w:r>
        <w:t xml:space="preserve">, a bustling metropolis and the economic capital of India, holds immense significance in addressing both local and global challenges. As an</w:t>
      </w:r>
      <w:r>
        <w:t xml:space="preserve"> </w:t>
      </w:r>
      <w:r>
        <w:rPr>
          <w:bCs/>
          <w:b/>
        </w:rPr>
        <w:t xml:space="preserve">abstract academic document</w:t>
      </w:r>
      <w:r>
        <w:t xml:space="preserve">, this paper explores the multifaceted contributions of chemists in Mumbai, emphasizing their role in advancing scientific innovation, industrial development, and environmental sustainability within the region. Given Mumbai’s position as a hub for pharmaceuticals, chemical manufacturing, and research institutions, the chemist emerges as a pivotal figure bridging academia and industry. This document delves into historical contexts, contemporary applications of chemistry in Mumbai’s unique socio-economic landscape, challenges faced by chemists operating in this environment, and future prospects for the profession.</w:t>
      </w:r>
    </w:p>
    <w:bookmarkEnd w:id="20"/>
    <w:bookmarkStart w:id="21" w:name="X438eabc1e3f08b32198db76a45dc42d6f1991e4"/>
    <w:p>
      <w:pPr>
        <w:pStyle w:val="Heading2"/>
      </w:pPr>
      <w:r>
        <w:t xml:space="preserve">Historical Context of Chemistry in Mumbai</w:t>
      </w:r>
    </w:p>
    <w:p>
      <w:pPr>
        <w:pStyle w:val="FirstParagraph"/>
      </w:pPr>
      <w:r>
        <w:t xml:space="preserve">Mumbai’s legacy as a center for scientific inquiry dates back to the 19th century, when colonial rule fostered the establishment of institutions such as the</w:t>
      </w:r>
      <w:r>
        <w:t xml:space="preserve"> </w:t>
      </w:r>
      <w:r>
        <w:rPr>
          <w:iCs/>
          <w:i/>
        </w:rPr>
        <w:t xml:space="preserve">Jamnabai Narsee College</w:t>
      </w:r>
      <w:r>
        <w:t xml:space="preserve"> </w:t>
      </w:r>
      <w:r>
        <w:t xml:space="preserve">and later, the</w:t>
      </w:r>
      <w:r>
        <w:t xml:space="preserve"> </w:t>
      </w:r>
      <w:r>
        <w:rPr>
          <w:iCs/>
          <w:i/>
        </w:rPr>
        <w:t xml:space="preserve">Indian Institute of Technology Bombay (IIT Bombay)</w:t>
      </w:r>
      <w:r>
        <w:t xml:space="preserve">, which became a cornerstone for chemical engineering and research. The city’s strategic location as a port and its industrial infrastructure have historically attracted chemists, engineers, and entrepreneurs seeking to leverage its resources. During this period, chemistry was primarily applied in textile dyeing, pharmaceuticals, and metallurgy—sectors that laid the groundwork for Mumbai’s modern chemical industry.</w:t>
      </w:r>
    </w:p>
    <w:p>
      <w:pPr>
        <w:pStyle w:val="BodyText"/>
      </w:pPr>
      <w:r>
        <w:t xml:space="preserve">In recent decades, Mumbai has evolved into a critical node in India’s</w:t>
      </w:r>
      <w:r>
        <w:t xml:space="preserve"> </w:t>
      </w:r>
      <w:r>
        <w:rPr>
          <w:iCs/>
          <w:i/>
        </w:rPr>
        <w:t xml:space="preserve">pharmaceutical sector</w:t>
      </w:r>
      <w:r>
        <w:t xml:space="preserve">, often referred to as the “pharmacy of the world.” The presence of multinational corporations such as</w:t>
      </w:r>
      <w:r>
        <w:t xml:space="preserve"> </w:t>
      </w:r>
      <w:r>
        <w:rPr>
          <w:iCs/>
          <w:i/>
        </w:rPr>
        <w:t xml:space="preserve">Cipla</w:t>
      </w:r>
      <w:r>
        <w:t xml:space="preserve">,</w:t>
      </w:r>
      <w:r>
        <w:t xml:space="preserve"> </w:t>
      </w:r>
      <w:r>
        <w:rPr>
          <w:iCs/>
          <w:i/>
        </w:rPr>
        <w:t xml:space="preserve">Lupin</w:t>
      </w:r>
      <w:r>
        <w:t xml:space="preserve">, and</w:t>
      </w:r>
      <w:r>
        <w:t xml:space="preserve"> </w:t>
      </w:r>
      <w:r>
        <w:rPr>
          <w:iCs/>
          <w:i/>
        </w:rPr>
        <w:t xml:space="preserve">Pfizer</w:t>
      </w:r>
      <w:r>
        <w:t xml:space="preserve"> </w:t>
      </w:r>
      <w:r>
        <w:t xml:space="preserve">has solidified Mumbai’s reputation as a hub for chemical synthesis, drug formulation, and quality control. Chemists in this region play a vital role in ensuring that these industries comply with global standards while addressing local health challenges.</w:t>
      </w:r>
    </w:p>
    <w:bookmarkEnd w:id="21"/>
    <w:bookmarkStart w:id="22" w:name="X91924a751ccb5be962cd004adef9bd47259ed64"/>
    <w:p>
      <w:pPr>
        <w:pStyle w:val="Heading2"/>
      </w:pPr>
      <w:r>
        <w:t xml:space="preserve">Contemporary Applications of Chemistry in Mumbai</w:t>
      </w:r>
    </w:p>
    <w:p>
      <w:pPr>
        <w:pStyle w:val="FirstParagraph"/>
      </w:pPr>
      <w:r>
        <w:t xml:space="preserve">The</w:t>
      </w:r>
      <w:r>
        <w:t xml:space="preserve"> </w:t>
      </w:r>
      <w:r>
        <w:rPr>
          <w:iCs/>
          <w:i/>
        </w:rPr>
        <w:t xml:space="preserve">abstract academic</w:t>
      </w:r>
      <w:r>
        <w:t xml:space="preserve"> </w:t>
      </w:r>
      <w:r>
        <w:t xml:space="preserve">framework of this document underscores the diverse applications of chemistry within Mumbai’s modern context. One prominent area is environmental chemistry, where chemists tackle issues such as air and water pollution caused by industrial activity and urbanization. The city’s proximity to the Arabian Sea and its dense population have made it a focal point for studying microplastics in marine ecosystems, chemical runoff from textile industries, and the remediation of contaminated soils.</w:t>
      </w:r>
    </w:p>
    <w:p>
      <w:pPr>
        <w:pStyle w:val="BodyText"/>
      </w:pPr>
      <w:r>
        <w:t xml:space="preserve">Additionally, chemists contribute to Mumbai’s</w:t>
      </w:r>
      <w:r>
        <w:t xml:space="preserve"> </w:t>
      </w:r>
      <w:r>
        <w:rPr>
          <w:iCs/>
          <w:i/>
        </w:rPr>
        <w:t xml:space="preserve">biotechnology</w:t>
      </w:r>
      <w:r>
        <w:t xml:space="preserve"> </w:t>
      </w:r>
      <w:r>
        <w:t xml:space="preserve">and nanotechnology sectors. For instance, researchers at the</w:t>
      </w:r>
      <w:r>
        <w:t xml:space="preserve"> </w:t>
      </w:r>
      <w:r>
        <w:rPr>
          <w:iCs/>
          <w:i/>
        </w:rPr>
        <w:t xml:space="preserve">Tata Institute of Fundamental Research (TIFR)</w:t>
      </w:r>
      <w:r>
        <w:t xml:space="preserve"> </w:t>
      </w:r>
      <w:r>
        <w:t xml:space="preserve">and the</w:t>
      </w:r>
      <w:r>
        <w:t xml:space="preserve"> </w:t>
      </w:r>
      <w:r>
        <w:rPr>
          <w:iCs/>
          <w:i/>
        </w:rPr>
        <w:t xml:space="preserve">National Chemical Laboratory (NCL)</w:t>
      </w:r>
      <w:r>
        <w:t xml:space="preserve"> </w:t>
      </w:r>
      <w:r>
        <w:t xml:space="preserve">in Pune collaborate with Mumbai-based institutions to develop novel materials for solar energy storage, water purification, and sustainable construction. These efforts align with India’s national goals of reducing carbon emissions and promoting green chemistry.</w:t>
      </w:r>
    </w:p>
    <w:bookmarkEnd w:id="22"/>
    <w:bookmarkStart w:id="23" w:name="challenges-faced-by-chemists-in-mumbai"/>
    <w:p>
      <w:pPr>
        <w:pStyle w:val="Heading2"/>
      </w:pPr>
      <w:r>
        <w:t xml:space="preserve">Challenges Faced by Chemists in Mumbai</w:t>
      </w:r>
    </w:p>
    <w:p>
      <w:pPr>
        <w:pStyle w:val="FirstParagraph"/>
      </w:pPr>
      <w:r>
        <w:t xml:space="preserve">Despite the opportunities available, chemists in Mumbai face unique challenges. The city’s rapid urbanization has led to increased demand for chemical solutions to manage waste, energy consumption, and public health crises. However, access to cutting-edge laboratory equipment and interdisciplinary collaboration remains limited for many academic institutions. Additionally, the high cost of raw materials and regulatory hurdles pose obstacles to innovation.</w:t>
      </w:r>
    </w:p>
    <w:p>
      <w:pPr>
        <w:pStyle w:val="BodyText"/>
      </w:pPr>
      <w:r>
        <w:t xml:space="preserve">Another critical challenge is the need for chemists to adapt their research to Mumbai’s socio-economic realities. For example, developing affordable diagnostic kits for diseases prevalent in slums or creating low-cost water filtration systems requires a deep understanding of both chemistry and social science. Furthermore, the informal sector in Mumbai’s chemical industry often lacks adherence to safety protocols, necessitating the involvement of chemists in policy advocacy and workforce training.</w:t>
      </w:r>
    </w:p>
    <w:bookmarkEnd w:id="23"/>
    <w:bookmarkStart w:id="24" w:name="X9339ae0a98348a46c7457a0c37cdc046d158091"/>
    <w:p>
      <w:pPr>
        <w:pStyle w:val="Heading2"/>
      </w:pPr>
      <w:r>
        <w:t xml:space="preserve">Educational Institutions and Research Hubs</w:t>
      </w:r>
    </w:p>
    <w:p>
      <w:pPr>
        <w:pStyle w:val="FirstParagraph"/>
      </w:pPr>
      <w:r>
        <w:t xml:space="preserve">Mumbai hosts several premier institutions that shape the next generation of chemists. The</w:t>
      </w:r>
      <w:r>
        <w:t xml:space="preserve"> </w:t>
      </w:r>
      <w:r>
        <w:rPr>
          <w:iCs/>
          <w:i/>
        </w:rPr>
        <w:t xml:space="preserve">University of Mumbai</w:t>
      </w:r>
      <w:r>
        <w:t xml:space="preserve"> </w:t>
      </w:r>
      <w:r>
        <w:t xml:space="preserve">offers undergraduate and postgraduate programs in chemistry, with a focus on organic synthesis, analytical techniques, and computational modeling. The</w:t>
      </w:r>
      <w:r>
        <w:t xml:space="preserve"> </w:t>
      </w:r>
      <w:r>
        <w:rPr>
          <w:iCs/>
          <w:i/>
        </w:rPr>
        <w:t xml:space="preserve">IIT Bombay</w:t>
      </w:r>
      <w:r>
        <w:t xml:space="preserve">, through its Department of Chemical Engineering, conducts research on catalysis, polymer science, and process optimization—fields critical to India’s industrial growth.</w:t>
      </w:r>
    </w:p>
    <w:p>
      <w:pPr>
        <w:pStyle w:val="BodyText"/>
      </w:pPr>
      <w:r>
        <w:t xml:space="preserve">Collaborative projects between these institutions and industries in Mumbai have led to groundbreaking advancements. For example, partnerships between the</w:t>
      </w:r>
      <w:r>
        <w:t xml:space="preserve"> </w:t>
      </w:r>
      <w:r>
        <w:rPr>
          <w:iCs/>
          <w:i/>
        </w:rPr>
        <w:t xml:space="preserve">CSIR-National Chemical Laboratory (NCL)</w:t>
      </w:r>
      <w:r>
        <w:t xml:space="preserve"> </w:t>
      </w:r>
      <w:r>
        <w:t xml:space="preserve">and Mumbai-based companies have resulted in the development of eco-friendly pesticides and biodegradable plastics. These initiatives highlight the interplay between academic research and industrial application, a hallmark of chemists in Mumbai.</w:t>
      </w:r>
    </w:p>
    <w:bookmarkEnd w:id="24"/>
    <w:bookmarkStart w:id="25" w:name="X05aa3bb9c35bddbe5519c900bc7cc543e8d012a"/>
    <w:p>
      <w:pPr>
        <w:pStyle w:val="Heading2"/>
      </w:pPr>
      <w:r>
        <w:t xml:space="preserve">The Role of Chemists in Sustainable Development</w:t>
      </w:r>
    </w:p>
    <w:p>
      <w:pPr>
        <w:pStyle w:val="FirstParagraph"/>
      </w:pPr>
      <w:r>
        <w:t xml:space="preserve">In an</w:t>
      </w:r>
      <w:r>
        <w:t xml:space="preserve"> </w:t>
      </w:r>
      <w:r>
        <w:rPr>
          <w:iCs/>
          <w:i/>
        </w:rPr>
        <w:t xml:space="preserve">abstract academic</w:t>
      </w:r>
      <w:r>
        <w:t xml:space="preserve"> </w:t>
      </w:r>
      <w:r>
        <w:t xml:space="preserve">context, chemists are instrumental in achieving sustainable development goals (SDGs) specific to Mumbai. Their work spans from reducing the environmental footprint of chemical manufacturing to developing renewable energy sources. For instance, researchers at</w:t>
      </w:r>
      <w:r>
        <w:t xml:space="preserve"> </w:t>
      </w:r>
      <w:r>
        <w:rPr>
          <w:iCs/>
          <w:i/>
        </w:rPr>
        <w:t xml:space="preserve">IIT Bombay</w:t>
      </w:r>
      <w:r>
        <w:t xml:space="preserve"> </w:t>
      </w:r>
      <w:r>
        <w:t xml:space="preserve">have explored the use of algae-based biofuels as a viable alternative to fossil fuels, addressing Mumbai’s growing energy demands while mitigating pollution.</w:t>
      </w:r>
    </w:p>
    <w:p>
      <w:pPr>
        <w:pStyle w:val="BodyText"/>
      </w:pPr>
      <w:r>
        <w:t xml:space="preserve">Chemists also play a key role in disaster preparedness and response. Given Mumbai’s vulnerability to flooding and cyclones, chemists collaborate with urban planners to design flood-resistant building materials using polymer composites. Additionally, their expertise is vital in creating rapid-response kits for chemical spills or hazardous waste leaks.</w:t>
      </w:r>
    </w:p>
    <w:bookmarkEnd w:id="25"/>
    <w:bookmarkStart w:id="26" w:name="X9e22ce3e8b8452e22c664eac2b1c8608bfd0def"/>
    <w:p>
      <w:pPr>
        <w:pStyle w:val="Heading2"/>
      </w:pPr>
      <w:r>
        <w:t xml:space="preserve">Future Prospects and Policy Recommendations</w:t>
      </w:r>
    </w:p>
    <w:p>
      <w:pPr>
        <w:pStyle w:val="FirstParagraph"/>
      </w:pPr>
      <w:r>
        <w:t xml:space="preserve">As Mumbai continues to grow into a global city, the demand for skilled chemists will only increase. The</w:t>
      </w:r>
      <w:r>
        <w:t xml:space="preserve"> </w:t>
      </w:r>
      <w:r>
        <w:rPr>
          <w:iCs/>
          <w:i/>
        </w:rPr>
        <w:t xml:space="preserve">abstract academic</w:t>
      </w:r>
      <w:r>
        <w:t xml:space="preserve"> </w:t>
      </w:r>
      <w:r>
        <w:t xml:space="preserve">nature of this document suggests that future research should focus on integrating artificial intelligence and machine learning in chemical modeling to accelerate drug discovery and material design. Furthermore, fostering partnerships between academia, industry, and government agencies will be crucial for scaling up innovations.</w:t>
      </w:r>
    </w:p>
    <w:p>
      <w:pPr>
        <w:pStyle w:val="BodyText"/>
      </w:pPr>
      <w:r>
        <w:t xml:space="preserve">Policymakers must prioritize investments in infrastructure, such as state-of-the-art laboratories and funding for interdisciplinary research. Chemists should also be encouraged to engage in public outreach programs to raise awareness about the importance of chemistry in everyday life—whether it’s understanding the chemistry behind air pollution or developing new methods for recycling electronic waste.</w:t>
      </w:r>
    </w:p>
    <w:bookmarkEnd w:id="26"/>
    <w:bookmarkStart w:id="27" w:name="conclusion"/>
    <w:p>
      <w:pPr>
        <w:pStyle w:val="Heading2"/>
      </w:pPr>
      <w:r>
        <w:t xml:space="preserve">Conclusion</w:t>
      </w:r>
    </w:p>
    <w:p>
      <w:pPr>
        <w:pStyle w:val="FirstParagraph"/>
      </w:pPr>
      <w:r>
        <w:t xml:space="preserve">In conclusion, chemists operating within</w:t>
      </w:r>
      <w:r>
        <w:t xml:space="preserve"> </w:t>
      </w:r>
      <w:r>
        <w:rPr>
          <w:iCs/>
          <w:i/>
        </w:rPr>
        <w:t xml:space="preserve">India Mumbai</w:t>
      </w:r>
      <w:r>
        <w:t xml:space="preserve"> </w:t>
      </w:r>
      <w:r>
        <w:t xml:space="preserve">are at the forefront of addressing both scientific and societal challenges. Their work spans from academic research to industrial applications, environmental stewardship, and public health initiatives. This</w:t>
      </w:r>
      <w:r>
        <w:t xml:space="preserve"> </w:t>
      </w:r>
      <w:r>
        <w:rPr>
          <w:bCs/>
          <w:b/>
        </w:rPr>
        <w:t xml:space="preserve">abstract academic document</w:t>
      </w:r>
      <w:r>
        <w:t xml:space="preserve"> </w:t>
      </w:r>
      <w:r>
        <w:t xml:space="preserve">underscores the indispensable role of chemists in shaping a sustainable future for Mumbai while contributing to India’s broader vision of scientific excellence. As the city evolves into a global innovation hub, chemists will remain pivotal in translating theoretical knowledge into practical solutions that benefit millions.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India's Mumbai</dc:title>
  <dc:creator/>
  <dc:language>en</dc:language>
  <cp:keywords/>
  <dcterms:created xsi:type="dcterms:W3CDTF">2026-07-19T21:36:49Z</dcterms:created>
  <dcterms:modified xsi:type="dcterms:W3CDTF">2026-07-19T21:36:49Z</dcterms:modified>
</cp:coreProperties>
</file>

<file path=docProps/custom.xml><?xml version="1.0" encoding="utf-8"?>
<Properties xmlns="http://schemas.openxmlformats.org/officeDocument/2006/custom-properties" xmlns:vt="http://schemas.openxmlformats.org/officeDocument/2006/docPropsVTypes"/>
</file>