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2dd8ccb93f4869ae86b7dfe75affa285f921cb7"/>
    <w:p>
      <w:pPr>
        <w:pStyle w:val="Heading1"/>
      </w:pPr>
      <w:r>
        <w:t xml:space="preserve">Abstract Academic Document: The Role of a Chemist in India, New Delhi</w:t>
      </w:r>
    </w:p>
    <w:p>
      <w:pPr>
        <w:pStyle w:val="FirstParagraph"/>
      </w:pPr>
      <w:r>
        <w:t xml:space="preserve">The academic discipline of chemistry holds a pivotal role in shaping scientific advancements and addressing societal challenges, particularly within the dynamic urban landscape of New Delhi, India. As a hub for higher education, research institutions, and industrial innovation, New Delhi provides an ideal environment for chemists to contribute to both theoretical and applied domains. This abstract explores the multifaceted role of a chemist in India’s capital city, emphasizing their academic contributions, research priorities, educational frameworks, and societal impact within the context of New Delhi’s unique socio-economic and environmental landscape.</w:t>
      </w:r>
    </w:p>
    <w:bookmarkStart w:id="20" w:name="Xd336ba359465e35627901e1e93b220d38dce79d"/>
    <w:p>
      <w:pPr>
        <w:pStyle w:val="Heading2"/>
      </w:pPr>
      <w:r>
        <w:t xml:space="preserve">The Chemist as an Academic Practitioner in New Delhi</w:t>
      </w:r>
    </w:p>
    <w:p>
      <w:pPr>
        <w:pStyle w:val="FirstParagraph"/>
      </w:pPr>
      <w:r>
        <w:t xml:space="preserve">In India’s capital city of New Delhi, chemists are integral to academia through their roles in universities, research institutions, and specialized laboratories. These professionals engage in teaching, research, and interdisciplinary collaboration to advance chemical sciences. The National Council for Teacher Education (NCTE) and the University Grants Commission (UGC) regulate academic programs in chemistry across institutions such as the Indian Institutes of Technology (IITs), Jawaharlal Nehru University (JNU), and Delhi University. A chemist in New Delhi is often tasked with developing curricula, mentoring students, and conducting research that aligns with national priorities, such as sustainable development goals or pharmaceutical innovation.</w:t>
      </w:r>
    </w:p>
    <w:p>
      <w:pPr>
        <w:pStyle w:val="BodyText"/>
      </w:pPr>
      <w:r>
        <w:t xml:space="preserve">The academic qualifications for a chemist in New Delhi typically include a Bachelor’s degree in Chemistry (B.Sc.), followed by advanced studies like a Master’s (M.Sc.) or Ph.D. in specialized fields such as organic chemistry, analytical chemistry, environmental science, or materials science. Institutions like the Indian Institute of Science Education and Research (IISER) and the National Institute of Technology (NIT) provide rigorous training tailored to India’s scientific needs. Additionally, chemists in New Delhi often pursue postgraduate diplomas or certifications from organizations like the Council of Scientific and Industrial Research (CSIR) to enhance their research capabilities.</w:t>
      </w:r>
    </w:p>
    <w:bookmarkEnd w:id="20"/>
    <w:bookmarkStart w:id="21" w:name="Xc73aed4e6e01f7f440da0b3e199a2df5023b6ee"/>
    <w:p>
      <w:pPr>
        <w:pStyle w:val="Heading2"/>
      </w:pPr>
      <w:r>
        <w:t xml:space="preserve">Research Priorities and Industry Collaboration</w:t>
      </w:r>
    </w:p>
    <w:p>
      <w:pPr>
        <w:pStyle w:val="FirstParagraph"/>
      </w:pPr>
      <w:r>
        <w:t xml:space="preserve">New Delhi, being a political and administrative center of India, faces unique environmental challenges such as air pollution, water scarcity, and waste management. Chemists in the region are increasingly focusing on interdisciplinary research to address these issues. For instance, researchers at the Centre for Environmental Science and Engineering (CESE) in New Delhi are developing novel catalytic materials to reduce vehicular emissions or biodegradable polymers to combat plastic waste. Such work aligns with India’s National Action Plan on Climate Change (NAPCC) and the Sustainable Development Goals (SDGs).</w:t>
      </w:r>
    </w:p>
    <w:p>
      <w:pPr>
        <w:pStyle w:val="BodyText"/>
      </w:pPr>
      <w:r>
        <w:t xml:space="preserve">Moreover, New Delhi is home to a thriving pharmaceutical industry, with companies like Cipla, Lupin, and Dr. Reddy’s Laboratories operating research centers or partnering with academic institutions. Chemists in the city play a critical role in drug discovery, formulation development, and quality assurance. Collaborations between institutions such as the Institute of Chemical Technology (ICT) and local pharmaceutical firms have led to breakthroughs in affordable generic drugs, aligning with India’s mission to become a global hub for pharma innovation.</w:t>
      </w:r>
    </w:p>
    <w:bookmarkEnd w:id="21"/>
    <w:bookmarkStart w:id="22" w:name="X7042f3f0ae0cc27a4fbd7c469947a7d6fd0c77d"/>
    <w:p>
      <w:pPr>
        <w:pStyle w:val="Heading2"/>
      </w:pPr>
      <w:r>
        <w:t xml:space="preserve">Educational Frameworks and Societal Impact</w:t>
      </w:r>
    </w:p>
    <w:p>
      <w:pPr>
        <w:pStyle w:val="FirstParagraph"/>
      </w:pPr>
      <w:r>
        <w:t xml:space="preserve">The educational system in New Delhi emphasizes both theoretical knowledge and practical applications of chemistry. Undergraduate programs often include laboratory work, industrial visits, and research projects to prepare students for careers in academia or industry. Postgraduate studies frequently involve thesis-based research, with a focus on solving real-world problems. For example, chemists at the University of Delhi have pioneered low-cost water purification techniques using locally available materials like activated charcoal and alum.</w:t>
      </w:r>
    </w:p>
    <w:p>
      <w:pPr>
        <w:pStyle w:val="BodyText"/>
      </w:pPr>
      <w:r>
        <w:t xml:space="preserve">Chemists in New Delhi also contribute to public health initiatives. During the COVID-19 pandemic, researchers from institutions like the National Institute of Virology (NIV) collaborated with chemists to develop rapid diagnostic kits and disinfectants tailored for mass production. These efforts underscore the critical role of chemistry in addressing global health crises within a localized context.</w:t>
      </w:r>
    </w:p>
    <w:bookmarkEnd w:id="22"/>
    <w:bookmarkStart w:id="23" w:name="challenges-and-opportunities"/>
    <w:p>
      <w:pPr>
        <w:pStyle w:val="Heading2"/>
      </w:pPr>
      <w:r>
        <w:t xml:space="preserve">Challenges and Opportunities</w:t>
      </w:r>
    </w:p>
    <w:p>
      <w:pPr>
        <w:pStyle w:val="FirstParagraph"/>
      </w:pPr>
      <w:r>
        <w:t xml:space="preserve">Despite its strengths, New Delhi’s academic and industrial sectors face challenges such as limited funding for research, competition for skilled personnel, and the need for modern laboratory infrastructure. Chemists often navigate these constraints by leveraging international collaborations with institutions in Europe or the United States through programs like the Indo-U.S. Science and Technology Forum (IUSTF) or the European Union’s Horizon 2020 initiatives.</w:t>
      </w:r>
    </w:p>
    <w:p>
      <w:pPr>
        <w:pStyle w:val="BodyText"/>
      </w:pPr>
      <w:r>
        <w:t xml:space="preserve">However, New Delhi also presents unique opportunities for chemists. The city hosts numerous conferences, workshops, and seminars organized by bodies like the Indian Chemical Society (ICS) and the Society of Chemical Industry (SCI). These platforms foster knowledge exchange between academia, industry, and government agencies. Additionally, the Indian government’s focus on “Atmanirbhar Bharat” (self-reliant India) has spurred investments in indigenous chemical technologies, creating new career avenues for chemists.</w:t>
      </w:r>
    </w:p>
    <w:bookmarkEnd w:id="23"/>
    <w:bookmarkStart w:id="24" w:name="conclusion"/>
    <w:p>
      <w:pPr>
        <w:pStyle w:val="Heading2"/>
      </w:pPr>
      <w:r>
        <w:t xml:space="preserve">Conclusion</w:t>
      </w:r>
    </w:p>
    <w:p>
      <w:pPr>
        <w:pStyle w:val="FirstParagraph"/>
      </w:pPr>
      <w:r>
        <w:t xml:space="preserve">The role of a chemist in New Delhi, India, is multifaceted and deeply intertwined with the city’s academic excellence, industrial growth, and societal needs. Through education, research innovation, and interdisciplinary collaboration, chemists contribute to solving pressing challenges while advancing the frontiers of chemical science. As New Delhi continues to evolve as a global center for scientific inquiry and technological development, the contributions of chemists will remain indispensable in shaping a sustainable and prosperous future for India.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India, New Delhi</dc:title>
  <dc:creator/>
  <dc:language>en</dc:language>
  <cp:keywords/>
  <dcterms:created xsi:type="dcterms:W3CDTF">2026-07-23T06:57:15Z</dcterms:created>
  <dcterms:modified xsi:type="dcterms:W3CDTF">2026-07-23T06:57:15Z</dcterms:modified>
</cp:coreProperties>
</file>

<file path=docProps/custom.xml><?xml version="1.0" encoding="utf-8"?>
<Properties xmlns="http://schemas.openxmlformats.org/officeDocument/2006/custom-properties" xmlns:vt="http://schemas.openxmlformats.org/officeDocument/2006/docPropsVTypes"/>
</file>