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b37269e2c55638a9db4d982fde1c0c2f9f5d0d"/>
    <w:p>
      <w:pPr>
        <w:pStyle w:val="Heading1"/>
      </w:pPr>
      <w:r>
        <w:t xml:space="preserve">Abstract Academic Document: The Role of Chemists in Scientific Advancement within Iran, Tehran</w:t>
      </w:r>
    </w:p>
    <w:p>
      <w:pPr>
        <w:pStyle w:val="FirstParagraph"/>
      </w:pPr>
      <w:r>
        <w:rPr>
          <w:bCs/>
          <w:b/>
        </w:rPr>
        <w:t xml:space="preserve">Abstract academic:</w:t>
      </w:r>
    </w:p>
    <w:p>
      <w:pPr>
        <w:pStyle w:val="BodyText"/>
      </w:pPr>
      <w:r>
        <w:t xml:space="preserve">The role of chemists in advancing scientific knowledge and technological innovation is pivotal to the development of any nation. In the context of Iran, particularly in its capital city Tehran, chemists have been instrumental in driving research, education, and industrial progress. This abstract academic document explores the contributions of chemists within Iran’s capital, emphasizing their impact on national development, challenges faced in their professional environment, and opportunities for future collaboration. By analyzing historical contexts, contemporary research initiatives, and institutional frameworks in Tehran—often referred to as the scientific hub of Iran—the document underscores how chemists contribute to addressing local and global challenges through interdisciplinary approaches.</w:t>
      </w:r>
    </w:p>
    <w:bookmarkStart w:id="20" w:name="Xcd903f20508324d74a496ec2ecd4e34a2a5b442"/>
    <w:p>
      <w:pPr>
        <w:pStyle w:val="Heading2"/>
      </w:pPr>
      <w:r>
        <w:t xml:space="preserve">Introduction: Chemists in the Iranian Context</w:t>
      </w:r>
    </w:p>
    <w:p>
      <w:pPr>
        <w:pStyle w:val="FirstParagraph"/>
      </w:pPr>
      <w:r>
        <w:t xml:space="preserve">Chemistry is a cornerstone of modern science, influencing fields such as medicine, engineering, agriculture, and environmental sustainability. In Iran, where scientific research has historically been shaped by both cultural heritage and geopolitical dynamics, chemists have played a critical role in fostering innovation. Tehran, as the political and economic capital of Iran, hosts some of the country’s most prestigious academic institutions and research centers dedicated to chemical sciences. The presence of institutions such as</w:t>
      </w:r>
      <w:r>
        <w:t xml:space="preserve"> </w:t>
      </w:r>
      <w:r>
        <w:rPr>
          <w:iCs/>
          <w:i/>
        </w:rPr>
        <w:t xml:space="preserve">Sharif University of Technology</w:t>
      </w:r>
      <w:r>
        <w:t xml:space="preserve">,</w:t>
      </w:r>
      <w:r>
        <w:t xml:space="preserve"> </w:t>
      </w:r>
      <w:r>
        <w:rPr>
          <w:iCs/>
          <w:i/>
        </w:rPr>
        <w:t xml:space="preserve">University of Tehran</w:t>
      </w:r>
      <w:r>
        <w:t xml:space="preserve">, and the</w:t>
      </w:r>
      <w:r>
        <w:t xml:space="preserve"> </w:t>
      </w:r>
      <w:r>
        <w:rPr>
          <w:iCs/>
          <w:i/>
        </w:rPr>
        <w:t xml:space="preserve">Persian Gulf University</w:t>
      </w:r>
      <w:r>
        <w:t xml:space="preserve"> </w:t>
      </w:r>
      <w:r>
        <w:t xml:space="preserve">has created a fertile ground for chemists to engage in cutting-edge research while addressing local challenges, such as resource management and industrial development.</w:t>
      </w:r>
    </w:p>
    <w:bookmarkEnd w:id="20"/>
    <w:bookmarkStart w:id="21" w:name="Xecb31a9d3ea749da589201a8aec5c4d887afe6c"/>
    <w:p>
      <w:pPr>
        <w:pStyle w:val="Heading2"/>
      </w:pPr>
      <w:r>
        <w:t xml:space="preserve">Historical Contributions of Chemists in Iran: A Legacy Rooted in Tehran</w:t>
      </w:r>
    </w:p>
    <w:p>
      <w:pPr>
        <w:pStyle w:val="FirstParagraph"/>
      </w:pPr>
      <w:r>
        <w:t xml:space="preserve">Iran’s history of scientific inquiry is deeply intertwined with the work of chemists. During the 19th and early 20th centuries, Persian scholars and foreign scientists collaborated to establish foundational chemistry programs. Tehran, as a center for learning and governance, became a focal point for these efforts. For instance, the establishment of</w:t>
      </w:r>
      <w:r>
        <w:t xml:space="preserve"> </w:t>
      </w:r>
      <w:r>
        <w:rPr>
          <w:iCs/>
          <w:i/>
        </w:rPr>
        <w:t xml:space="preserve">Iran’s National Research Institute of Chemical Industries</w:t>
      </w:r>
      <w:r>
        <w:t xml:space="preserve"> </w:t>
      </w:r>
      <w:r>
        <w:t xml:space="preserve">in the mid-20th century marked a turning point in the nation’s ability to produce chemical expertise domestically. Chemists based in Tehran have since contributed to advancements in pharmaceuticals, petrochemicals, and materials science—sectors critical to Iran’s economic resilience.</w:t>
      </w:r>
    </w:p>
    <w:bookmarkEnd w:id="21"/>
    <w:bookmarkStart w:id="22" w:name="X19db5953b5135a80811855075c527c00c2d0387"/>
    <w:p>
      <w:pPr>
        <w:pStyle w:val="Heading2"/>
      </w:pPr>
      <w:r>
        <w:t xml:space="preserve">Current Research Domains: Innovations Led by Chemists in Tehran</w:t>
      </w:r>
    </w:p>
    <w:p>
      <w:pPr>
        <w:pStyle w:val="FirstParagraph"/>
      </w:pPr>
      <w:r>
        <w:t xml:space="preserve">In recent decades, chemists in Tehran have focused on addressing pressing global and national issues. Key research areas include:</w:t>
      </w:r>
    </w:p>
    <w:p>
      <w:pPr>
        <w:numPr>
          <w:ilvl w:val="0"/>
          <w:numId w:val="1001"/>
        </w:numPr>
        <w:pStyle w:val="Compact"/>
      </w:pPr>
      <w:r>
        <w:rPr>
          <w:bCs/>
          <w:b/>
        </w:rPr>
        <w:t xml:space="preserve">Pharmaceutical Chemistry:</w:t>
      </w:r>
      <w:r>
        <w:t xml:space="preserve"> </w:t>
      </w:r>
      <w:r>
        <w:t xml:space="preserve">Developing affordable medications to combat diseases such as diabetes and tuberculosis, which are prevalent in Iran.</w:t>
      </w:r>
    </w:p>
    <w:p>
      <w:pPr>
        <w:numPr>
          <w:ilvl w:val="0"/>
          <w:numId w:val="1001"/>
        </w:numPr>
        <w:pStyle w:val="Compact"/>
      </w:pPr>
      <w:r>
        <w:rPr>
          <w:bCs/>
          <w:b/>
        </w:rPr>
        <w:t xml:space="preserve">Environmental Chemistry:</w:t>
      </w:r>
      <w:r>
        <w:t xml:space="preserve"> </w:t>
      </w:r>
      <w:r>
        <w:t xml:space="preserve">Investigating sustainable solutions for air and water pollution, a challenge exacerbated by industrialization in urban centers like Tehran.</w:t>
      </w:r>
    </w:p>
    <w:p>
      <w:pPr>
        <w:numPr>
          <w:ilvl w:val="0"/>
          <w:numId w:val="1001"/>
        </w:numPr>
        <w:pStyle w:val="Compact"/>
      </w:pPr>
      <w:r>
        <w:rPr>
          <w:bCs/>
          <w:b/>
        </w:rPr>
        <w:t xml:space="preserve">Nanotechnology and Materials Science:</w:t>
      </w:r>
      <w:r>
        <w:t xml:space="preserve"> </w:t>
      </w:r>
      <w:r>
        <w:t xml:space="preserve">Exploring the synthesis of novel materials for energy storage, catalysis, and biomedical applications.</w:t>
      </w:r>
    </w:p>
    <w:p>
      <w:pPr>
        <w:pStyle w:val="FirstParagraph"/>
      </w:pPr>
      <w:r>
        <w:t xml:space="preserve">These endeavors are supported by government initiatives such as Iran’s</w:t>
      </w:r>
      <w:r>
        <w:t xml:space="preserve"> </w:t>
      </w:r>
      <w:r>
        <w:rPr>
          <w:iCs/>
          <w:i/>
        </w:rPr>
        <w:t xml:space="preserve">Strategic Plan for Science and Technology</w:t>
      </w:r>
      <w:r>
        <w:t xml:space="preserve">, which prioritizes chemical research. Additionally, collaborations between Tehran-based chemists and international institutions have expanded the scope of their work, despite geopolitical constraints.</w:t>
      </w:r>
    </w:p>
    <w:bookmarkEnd w:id="22"/>
    <w:bookmarkStart w:id="23" w:name="X20574db7101908bc71f8e6f88799bcf3a90638e"/>
    <w:p>
      <w:pPr>
        <w:pStyle w:val="Heading2"/>
      </w:pPr>
      <w:r>
        <w:t xml:space="preserve">Challenges Faced by Chemists in Iran: A Case Study of Tehran</w:t>
      </w:r>
    </w:p>
    <w:p>
      <w:pPr>
        <w:pStyle w:val="FirstParagraph"/>
      </w:pPr>
      <w:r>
        <w:t xml:space="preserve">Despite their contributions, chemists in Iran face unique challenges. Limited access to high-tech equipment due to international sanctions has hindered experimental research. Moreover, brain drain—where talented professionals leave the country for better opportunities abroad—has weakened the long-term capacity of Iran’s chemical sector. In Tehran, while resources are relatively concentrated compared to other regions, competition for funding and academic positions remains fierce. Chemists must also navigate bureaucratic hurdles that sometimes stifle innovation and collaboration.</w:t>
      </w:r>
    </w:p>
    <w:bookmarkEnd w:id="23"/>
    <w:bookmarkStart w:id="24" w:name="X17a77626c98aae50eb08b8e731230cea3db408f"/>
    <w:p>
      <w:pPr>
        <w:pStyle w:val="Heading2"/>
      </w:pPr>
      <w:r>
        <w:t xml:space="preserve">Opportunities for Growth: The Future of Chemistry in Tehran</w:t>
      </w:r>
    </w:p>
    <w:p>
      <w:pPr>
        <w:pStyle w:val="FirstParagraph"/>
      </w:pPr>
      <w:r>
        <w:t xml:space="preserve">Tehran offers a unique environment for chemists to thrive, thanks to its proximity to industrial zones, research facilities, and academic networks. Emerging opportunities include:</w:t>
      </w:r>
    </w:p>
    <w:p>
      <w:pPr>
        <w:numPr>
          <w:ilvl w:val="0"/>
          <w:numId w:val="1002"/>
        </w:numPr>
        <w:pStyle w:val="Compact"/>
      </w:pPr>
      <w:r>
        <w:rPr>
          <w:bCs/>
          <w:b/>
        </w:rPr>
        <w:t xml:space="preserve">Public-Private Partnerships:</w:t>
      </w:r>
      <w:r>
        <w:t xml:space="preserve"> </w:t>
      </w:r>
      <w:r>
        <w:t xml:space="preserve">Collaborations between chemists and industries such as petrochemicals or biotechnology could accelerate the commercialization of research.</w:t>
      </w:r>
    </w:p>
    <w:p>
      <w:pPr>
        <w:numPr>
          <w:ilvl w:val="0"/>
          <w:numId w:val="1002"/>
        </w:numPr>
        <w:pStyle w:val="Compact"/>
      </w:pPr>
      <w:r>
        <w:rPr>
          <w:bCs/>
          <w:b/>
        </w:rPr>
        <w:t xml:space="preserve">Educational Initiatives:</w:t>
      </w:r>
      <w:r>
        <w:t xml:space="preserve"> </w:t>
      </w:r>
      <w:r>
        <w:t xml:space="preserve">Programs aimed at fostering early interest in chemistry among students, particularly in underserved communities, may help address workforce gaps.</w:t>
      </w:r>
    </w:p>
    <w:p>
      <w:pPr>
        <w:numPr>
          <w:ilvl w:val="0"/>
          <w:numId w:val="1002"/>
        </w:numPr>
        <w:pStyle w:val="Compact"/>
      </w:pPr>
      <w:r>
        <w:rPr>
          <w:bCs/>
          <w:b/>
        </w:rPr>
        <w:t xml:space="preserve">International Engagement:</w:t>
      </w:r>
      <w:r>
        <w:t xml:space="preserve"> </w:t>
      </w:r>
      <w:r>
        <w:t xml:space="preserve">Despite geopolitical tensions, some chemists in Tehran have successfully participated in global conferences and collaborative projects, highlighting the potential for cross-border scientific exchange.</w:t>
      </w:r>
    </w:p>
    <w:p>
      <w:pPr>
        <w:pStyle w:val="FirstParagraph"/>
      </w:pPr>
      <w:r>
        <w:t xml:space="preserve">Furthermore, Iran’s emphasis on self-reliance has spurred domestic innovation in chemistry. For example, Tehran-based researchers are developing alternative methods for producing fertilizers and polymers using locally available resources.</w:t>
      </w:r>
    </w:p>
    <w:bookmarkEnd w:id="24"/>
    <w:bookmarkStart w:id="25" w:name="X15990cbd42479c28078fbecca9679ac0b10987b"/>
    <w:p>
      <w:pPr>
        <w:pStyle w:val="Heading2"/>
      </w:pPr>
      <w:r>
        <w:t xml:space="preserve">Conclusion: The Integral Role of Chemists in Iran’s Scientific Landscape</w:t>
      </w:r>
    </w:p>
    <w:p>
      <w:pPr>
        <w:pStyle w:val="FirstParagraph"/>
      </w:pPr>
      <w:r>
        <w:t xml:space="preserve">The work of chemists in Iran, particularly within the vibrant academic and industrial ecosystem of Tehran, is vital to the nation’s scientific progress. While challenges persist, their resilience and creativity have enabled them to make meaningful contributions across diverse fields. By investing in infrastructure, fostering international collaboration where possible, and addressing systemic barriers to innovation, Tehran can solidify its position as a leader in chemical sciences within the region. This abstract academic document underscores the importance of supporting chemists not only as researchers but also as agents of change who drive sustainable development in Iran.</w:t>
      </w:r>
    </w:p>
    <w:p>
      <w:pPr>
        <w:pStyle w:val="BodyText"/>
      </w:pPr>
      <w:r>
        <w:rPr>
          <w:iCs/>
          <w:i/>
        </w:rPr>
        <w:t xml:space="preserve">Keywords:</w:t>
      </w:r>
      <w:r>
        <w:t xml:space="preserve"> </w:t>
      </w:r>
      <w:r>
        <w:t xml:space="preserve">Chemist, Iran, Tehran, Scientific Research, Environmental Chemistry, Pharmaceutical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Iran, Tehran</dc:title>
  <dc:creator/>
  <dc:language>en</dc:language>
  <cp:keywords/>
  <dcterms:created xsi:type="dcterms:W3CDTF">2026-07-14T01:53:56Z</dcterms:created>
  <dcterms:modified xsi:type="dcterms:W3CDTF">2026-07-14T01:53:56Z</dcterms:modified>
</cp:coreProperties>
</file>

<file path=docProps/custom.xml><?xml version="1.0" encoding="utf-8"?>
<Properties xmlns="http://schemas.openxmlformats.org/officeDocument/2006/custom-properties" xmlns:vt="http://schemas.openxmlformats.org/officeDocument/2006/docPropsVTypes"/>
</file>