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771559dd90025850a23bf6d8577d09abd80070"/>
    <w:p>
      <w:pPr>
        <w:pStyle w:val="Heading1"/>
      </w:pPr>
      <w:r>
        <w:t xml:space="preserve">Abstract Academic Document: The Role of a Chemist in Israel Jerusalem</w:t>
      </w:r>
    </w:p>
    <w:p>
      <w:pPr>
        <w:pStyle w:val="FirstParagraph"/>
      </w:pPr>
      <w:r>
        <w:rPr>
          <w:bCs/>
          <w:b/>
        </w:rPr>
        <w:t xml:space="preserve">Abstract</w:t>
      </w:r>
    </w:p>
    <w:p>
      <w:pPr>
        <w:pStyle w:val="BodyText"/>
      </w:pPr>
      <w:r>
        <w:t xml:space="preserve">The academic discipline of chemistry is foundational to scientific progress, technological innovation, and societal development. In the unique sociocultural and geopolitical context of Israel Jerusalem, a chemist plays a pivotal role in addressing both local and global challenges through research, education, and interdisciplinary collaboration. This document explores the multifaceted contributions of chemists in Israel Jerusalem, emphasizing their significance in advancing scientific knowledge while navigating the complex interplay of historical legacy, technological ambition, and cultural diversity inherent to this region. By examining the responsibilities, opportunities, and challenges faced by chemists operating within Israel Jerusalem’s academic institutions, research centers, and industrial sectors, this abstract underscores the critical importance of chemical science in fostering sustainable development and innovation in one of the world’s most historically rich yet scientifically dynamic cities.</w:t>
      </w:r>
    </w:p>
    <w:p>
      <w:pPr>
        <w:pStyle w:val="BodyText"/>
      </w:pPr>
      <w:r>
        <w:rPr>
          <w:bCs/>
          <w:b/>
        </w:rPr>
        <w:t xml:space="preserve">1. Introduction</w:t>
      </w:r>
    </w:p>
    <w:p>
      <w:pPr>
        <w:pStyle w:val="BodyText"/>
      </w:pPr>
      <w:r>
        <w:t xml:space="preserve">Jerusalem, the capital city of Israel, stands as a nexus of ancient history and modern innovation. As a hub for academia, technology, and cultural exchange, it provides a unique environment for scientific inquiry. The study of chemistry in Jerusalem is not merely an academic pursuit but a vital component of addressing regional challenges such as water scarcity, energy sustainability, and environmental preservation. Chemists working in Israel Jerusalem are tasked with bridging the gap between theoretical research and practical applications, ensuring that their work aligns with the needs of both local communities and global scientific goals. This document outlines the role of chemists in this context, highlighting how their expertise contributes to national priorities while engaging with the broader international scientific community.</w:t>
      </w:r>
    </w:p>
    <w:p>
      <w:pPr>
        <w:pStyle w:val="BodyText"/>
      </w:pPr>
      <w:r>
        <w:rPr>
          <w:bCs/>
          <w:b/>
        </w:rPr>
        <w:t xml:space="preserve">2. The Role and Responsibilities of a Chemist in Israel Jerusalem</w:t>
      </w:r>
    </w:p>
    <w:p>
      <w:pPr>
        <w:pStyle w:val="BodyText"/>
      </w:pPr>
      <w:r>
        <w:t xml:space="preserve">A chemist in Israel Jerusalem operates across multiple domains, including academia, industry, and public policy. In academic settings, such as the Hebrew University of Jerusalem or the Technion-Israel Institute of Technology (with satellite programs in Jerusalem), chemists contribute to cutting-edge research in fields like materials science, pharmaceuticals, and environmental chemistry. These institutions serve as incubators for innovation, where chemists collaborate with physicists, engineers, and biologists to develop solutions to pressing global issues. For example, research on desalination technologies or sustainable energy sources is particularly relevant in a region marked by water scarcity and geopolitical tensions.</w:t>
      </w:r>
    </w:p>
    <w:p>
      <w:pPr>
        <w:pStyle w:val="BodyText"/>
      </w:pPr>
      <w:r>
        <w:t xml:space="preserve">Outside academia, chemists work in industries such as pharmaceuticals (e.g., the Israel-based company Teva Pharmaceutical Industries) and technology (e.g., semiconductor manufacturing). Their expertise ensures the development of high-quality products that meet international standards while addressing local needs. Additionally, chemists in government agencies and non-governmental organizations (NGOs) play a key role in environmental monitoring, public health initiatives, and policy formulation. Their work is critical in ensuring compliance with environmental regulations and promoting the safe use of chemicals in everyday life.</w:t>
      </w:r>
    </w:p>
    <w:p>
      <w:pPr>
        <w:pStyle w:val="BodyText"/>
      </w:pPr>
      <w:r>
        <w:rPr>
          <w:bCs/>
          <w:b/>
        </w:rPr>
        <w:t xml:space="preserve">3. Research Contributions: Innovation at the Intersection of Science and Society</w:t>
      </w:r>
    </w:p>
    <w:p>
      <w:pPr>
        <w:pStyle w:val="BodyText"/>
      </w:pPr>
      <w:r>
        <w:t xml:space="preserve">The research conducted by chemists in Israel Jerusalem often reflects the city’s unique position as a crossroads between tradition and modernity. For instance, studies on ancient materials, such as those found in historical sites like the Western Wall or Herodian architecture, provide insights into historical preservation techniques and their chemical properties. These efforts not only contribute to archaeology but also inform contemporary material science applications.</w:t>
      </w:r>
    </w:p>
    <w:p>
      <w:pPr>
        <w:pStyle w:val="BodyText"/>
      </w:pPr>
      <w:r>
        <w:t xml:space="preserve">Another significant area of research is the development of nanotechnology for medical and environmental applications. Chemists in Jerusalem are at the forefront of creating nano-based drug delivery systems that enhance pharmaceutical efficacy while minimizing side effects. Additionally, their work on photocatalytic materials for air and water purification aligns with Israel’s commitment to environmental sustainability.</w:t>
      </w:r>
    </w:p>
    <w:p>
      <w:pPr>
        <w:pStyle w:val="BodyText"/>
      </w:pPr>
      <w:r>
        <w:t xml:space="preserve">The integration of computational chemistry into experimental research is also a growing trend. Chemists in Jerusalem leverage advanced modeling software to simulate molecular interactions, accelerating the discovery of new compounds and materials. This approach has been instrumental in advancing fields such as renewable energy storage, where chemists design more efficient battery technologies to support Israel’s renewable energy goals.</w:t>
      </w:r>
    </w:p>
    <w:p>
      <w:pPr>
        <w:pStyle w:val="BodyText"/>
      </w:pPr>
      <w:r>
        <w:rPr>
          <w:bCs/>
          <w:b/>
        </w:rPr>
        <w:t xml:space="preserve">4. Challenges and Opportunities for Chemists in Israel Jerusalem</w:t>
      </w:r>
    </w:p>
    <w:p>
      <w:pPr>
        <w:pStyle w:val="BodyText"/>
      </w:pPr>
      <w:r>
        <w:t xml:space="preserve">The geopolitical dynamics of the Middle East present unique challenges for chemists working in Israel Jerusalem. Cross-border collaboration with neighboring countries can be hindered by political tensions, limiting access to international research networks and funding opportunities. However, this environment also fosters a spirit of resilience and innovation among local scientists, who often prioritize domestic initiatives to overcome these barriers.</w:t>
      </w:r>
    </w:p>
    <w:p>
      <w:pPr>
        <w:pStyle w:val="BodyText"/>
      </w:pPr>
      <w:r>
        <w:t xml:space="preserve">Economic constraints further complicate the work of chemists in the region. Despite Israel’s reputation as a “Startup Nation,” investment in basic scientific research can be inconsistent compared to applied technologies. Chemists must therefore balance their pursuit of fundamental discoveries with the demand for commercially viable solutions. This dual focus requires adaptability and strategic planning to secure funding from both public and private sectors.</w:t>
      </w:r>
    </w:p>
    <w:p>
      <w:pPr>
        <w:pStyle w:val="BodyText"/>
      </w:pPr>
      <w:r>
        <w:t xml:space="preserve">Despite these challenges, Israel Jerusalem offers unparalleled opportunities for interdisciplinary collaboration. The city’s proximity to major research institutions in Tel Aviv, Haifa, and beyond facilitates knowledge exchange. Furthermore, the presence of global organizations such as the World Health Organization (WHO) and UNESCO in Jerusalem provides chemists with platforms to contribute to international scientific dialogues.</w:t>
      </w:r>
    </w:p>
    <w:p>
      <w:pPr>
        <w:pStyle w:val="BodyText"/>
      </w:pPr>
      <w:r>
        <w:rPr>
          <w:bCs/>
          <w:b/>
        </w:rPr>
        <w:t xml:space="preserve">5. Ethical Considerations and Cultural Sensitivity</w:t>
      </w:r>
    </w:p>
    <w:p>
      <w:pPr>
        <w:pStyle w:val="BodyText"/>
      </w:pPr>
      <w:r>
        <w:t xml:space="preserve">The work of chemists in Israel Jerusalem is deeply intertwined with ethical considerations, particularly concerning the responsible use of chemical substances. Given the city’s historical significance and diverse population, chemists must navigate cultural sensitivities when engaging in research related to heritage conservation or public health. For example, projects involving the preservation of ancient manuscripts require a delicate balance between scientific rigor and respect for religious and cultural traditions.</w:t>
      </w:r>
    </w:p>
    <w:p>
      <w:pPr>
        <w:pStyle w:val="BodyText"/>
      </w:pPr>
      <w:r>
        <w:t xml:space="preserve">Ethical frameworks are also essential in addressing potential misuse of chemical technologies. Chemists must adhere to international guidelines on biosecurity, environmental protection, and chemical safety to ensure that their research benefits society without unintended consequences. This responsibility is amplified in Jerusalem, where the interplay between science and religion often shapes public perception of scientific advancements.</w:t>
      </w:r>
    </w:p>
    <w:p>
      <w:pPr>
        <w:pStyle w:val="BodyText"/>
      </w:pPr>
      <w:r>
        <w:rPr>
          <w:bCs/>
          <w:b/>
        </w:rPr>
        <w:t xml:space="preserve">6. Conclusion</w:t>
      </w:r>
    </w:p>
    <w:p>
      <w:pPr>
        <w:pStyle w:val="BodyText"/>
      </w:pPr>
      <w:r>
        <w:t xml:space="preserve">The role of a chemist in Israel Jerusalem is both demanding and transformative. In a city that symbolizes millennia of history while striving for futuristic innovation, chemists serve as vital agents of progress. Their work transcends laboratory boundaries, influencing education, industry, and public policy in ways that resonate globally. As Israel continues to invest in scientific excellence, the contributions of chemists in Jerusalem will remain central to addressing regional challenges and advancing humanity’s collective knowledge. By fostering collaboration across disciplines and cultures, these scientists not only shape the future of chemistry but also honor the legacy of a city where science and spirituality coexist in an enduring dialogue.</w:t>
      </w:r>
    </w:p>
    <w:p>
      <w:pPr>
        <w:pStyle w:val="BodyText"/>
      </w:pPr>
      <w:r>
        <w:rPr>
          <w:bCs/>
          <w:b/>
        </w:rPr>
        <w:t xml:space="preserve">Keywords</w:t>
      </w:r>
      <w:r>
        <w:t xml:space="preserve">: Abstract academic, Chemist,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2026-05-03T11:41:18Z</dcterms:created>
  <dcterms:modified xsi:type="dcterms:W3CDTF">2026-05-03T11:41:18Z</dcterms:modified>
</cp:coreProperties>
</file>

<file path=docProps/custom.xml><?xml version="1.0" encoding="utf-8"?>
<Properties xmlns="http://schemas.openxmlformats.org/officeDocument/2006/custom-properties" xmlns:vt="http://schemas.openxmlformats.org/officeDocument/2006/docPropsVTypes"/>
</file>