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fc004fc66e179af123ce9243b9bb5caedb0fafd"/>
    <w:p>
      <w:pPr>
        <w:pStyle w:val="Heading1"/>
      </w:pPr>
      <w:r>
        <w:t xml:space="preserve">Abstract Academic Document: The Role of Chemists in Japan's Scientific Landscape with a Focus on Tokyo</w:t>
      </w:r>
    </w:p>
    <w:p>
      <w:pPr>
        <w:pStyle w:val="FirstParagraph"/>
      </w:pPr>
      <w:r>
        <w:rPr>
          <w:bCs/>
          <w:b/>
        </w:rPr>
        <w:t xml:space="preserve">Abstract:</w:t>
      </w:r>
    </w:p>
    <w:p>
      <w:pPr>
        <w:pStyle w:val="BodyText"/>
      </w:pPr>
      <w:r>
        <w:t xml:space="preserve">In the rapidly evolving scientific and technological landscape of modern society, the role of chemists has become increasingly pivotal. This abstract academic document explores the multifaceted contributions of chemists in Japan, with a particular emphasis on their significance in Tokyo—a city renowned for its innovation-driven economy and commitment to scientific excellence. As a global hub for research, education, and industrial advancement, Tokyo offers unique opportunities and challenges for chemists engaged in both theoretical and applied research. This document examines the academic environment, industrial applications, societal impact, and future prospects of chemists in Japan’s capital city.</w:t>
      </w:r>
    </w:p>
    <w:p>
      <w:pPr>
        <w:pStyle w:val="BodyText"/>
      </w:pPr>
      <w:r>
        <w:rPr>
          <w:bCs/>
          <w:b/>
        </w:rPr>
        <w:t xml:space="preserve">Introduction</w:t>
      </w:r>
    </w:p>
    <w:p>
      <w:pPr>
        <w:pStyle w:val="BodyText"/>
      </w:pPr>
      <w:r>
        <w:t xml:space="preserve">Japan has long been recognized as a leader in scientific innovation, with its education system fostering a culture of precision, discipline, and technological advancement. Tokyo, as the political, economic, and cultural center of Japan, hosts some of the world’s most prestigious universities and research institutions. Institutions such as the University of Tokyo (Todai), Keio University, and RIKEN—the Japanese Institute for Science and Technology—serve as epicenters for cutting-edge chemical research. Chemists in Tokyo are not only contributors to foundational scientific knowledge but also key players in addressing global challenges such as climate change, sustainable energy, and healthcare advancements.</w:t>
      </w:r>
    </w:p>
    <w:p>
      <w:pPr>
        <w:pStyle w:val="BodyText"/>
      </w:pPr>
      <w:r>
        <w:rPr>
          <w:bCs/>
          <w:b/>
        </w:rPr>
        <w:t xml:space="preserve">The Role of Chemists in Tokyo’s Scientific Ecosystem</w:t>
      </w:r>
    </w:p>
    <w:p>
      <w:pPr>
        <w:pStyle w:val="BodyText"/>
      </w:pPr>
      <w:r>
        <w:t xml:space="preserve">Tokyo’s scientific ecosystem is characterized by a seamless integration of academia, industry, and government. Chemists working in this environment are tasked with advancing both theoretical research and practical applications. In academic settings, chemists at universities conduct research on topics ranging from molecular biology to materials science. For instance, the development of new catalysts for industrial processes or the synthesis of biodegradable polymers aligns with Tokyo’s focus on sustainability.</w:t>
      </w:r>
    </w:p>
    <w:p>
      <w:pPr>
        <w:pStyle w:val="BodyText"/>
      </w:pPr>
      <w:r>
        <w:t xml:space="preserve">Industrially, Tokyo is home to some of the world’s largest chemical and pharmaceutical companies, including Asahi Kasei Corporation and Sumitomo Chemical. These firms employ chemists to innovate in areas such as drug discovery, nanotechnology, and advanced materials. The city’s proximity to global markets also enables rapid commercialization of chemical innovations.</w:t>
      </w:r>
    </w:p>
    <w:p>
      <w:pPr>
        <w:pStyle w:val="BodyText"/>
      </w:pPr>
      <w:r>
        <w:t xml:space="preserve">Moreover, Tokyo’s commitment to environmental sustainability has driven chemists to pioneer green chemistry initiatives. Projects such as the development of eco-friendly solvents or carbon capture technologies are actively supported by both private and public sectors. The Tokyo Metropolitan Government has set ambitious targets for reducing greenhouse gas emissions, which further incentivizes chemical research in sustainable energy solutions.</w:t>
      </w:r>
    </w:p>
    <w:p>
      <w:pPr>
        <w:pStyle w:val="BodyText"/>
      </w:pPr>
      <w:r>
        <w:rPr>
          <w:bCs/>
          <w:b/>
        </w:rPr>
        <w:t xml:space="preserve">Challenges Faced by Chemists in Tokyo</w:t>
      </w:r>
    </w:p>
    <w:p>
      <w:pPr>
        <w:pStyle w:val="BodyText"/>
      </w:pPr>
      <w:r>
        <w:t xml:space="preserve">While Tokyo offers unparalleled opportunities, chemists working here also face significant challenges. The highly competitive academic and industrial environment demands continuous innovation and interdisciplinary collaboration. Researchers often need to publish groundbreaking findings in top-tier journals to secure funding or promotions, a pressure that can be overwhelming.</w:t>
      </w:r>
    </w:p>
    <w:p>
      <w:pPr>
        <w:pStyle w:val="BodyText"/>
      </w:pPr>
      <w:r>
        <w:t xml:space="preserve">Additionally, the Japanese education system’s emphasis on rigorous training may sometimes hinder creative thinking, particularly for chemists working in traditional research fields. The hierarchical structure of many Japanese institutions can also create barriers for junior researchers seeking to voice novel ideas.</w:t>
      </w:r>
    </w:p>
    <w:p>
      <w:pPr>
        <w:pStyle w:val="BodyText"/>
      </w:pPr>
      <w:r>
        <w:t xml:space="preserve">Another challenge lies in the rapid pace of technological advancement. Chemists must stay abreast of emerging fields such as artificial intelligence (AI) and machine learning, which are increasingly being integrated into chemical research. This requires additional training and adaptability, especially for older chemists transitioning from conventional methodologies.</w:t>
      </w:r>
    </w:p>
    <w:p>
      <w:pPr>
        <w:pStyle w:val="BodyText"/>
      </w:pPr>
      <w:r>
        <w:rPr>
          <w:bCs/>
          <w:b/>
        </w:rPr>
        <w:t xml:space="preserve">Opportunities for Chemists in Tokyo</w:t>
      </w:r>
    </w:p>
    <w:p>
      <w:pPr>
        <w:pStyle w:val="BodyText"/>
      </w:pPr>
      <w:r>
        <w:t xml:space="preserve">Despite these challenges, Tokyo presents numerous opportunities that make it an attractive destination for chemists. The city’s robust funding ecosystem supports both fundamental and applied research through agencies such as the Japan Science and Technology Agency (JST) and the National Institute of Advanced Industrial Science and Technology (AIST). These organizations provide grants for projects addressing societal needs, such as aging populations or energy crises.</w:t>
      </w:r>
    </w:p>
    <w:p>
      <w:pPr>
        <w:pStyle w:val="BodyText"/>
      </w:pPr>
      <w:r>
        <w:t xml:space="preserve">Tokyo also facilitates international collaboration. Chemists in Tokyo frequently partner with researchers from Europe, North America, and Asia through joint ventures supported by institutions like the Japan Society for the Promotion of Science (JSPS). This global connectivity allows chemists to contribute to multinational projects on issues like drug development or renewable energy.</w:t>
      </w:r>
    </w:p>
    <w:p>
      <w:pPr>
        <w:pStyle w:val="BodyText"/>
      </w:pPr>
      <w:r>
        <w:t xml:space="preserve">Furthermore, Tokyo’s vibrant academic culture encourages interdisciplinary research. Chemists often collaborate with biologists, physicists, and engineers to solve complex problems. For example, biochemists in Tokyo are working alongside medical professionals to develop novel cancer therapies using CRISPR technology or targeted drug delivery systems.</w:t>
      </w:r>
    </w:p>
    <w:p>
      <w:pPr>
        <w:pStyle w:val="BodyText"/>
      </w:pPr>
      <w:r>
        <w:rPr>
          <w:bCs/>
          <w:b/>
        </w:rPr>
        <w:t xml:space="preserve">Ethical and Societal Considerations</w:t>
      </w:r>
    </w:p>
    <w:p>
      <w:pPr>
        <w:pStyle w:val="BodyText"/>
      </w:pPr>
      <w:r>
        <w:t xml:space="preserve">The role of chemists in Tokyo extends beyond scientific research; it also involves ethical and societal responsibilities. The safe handling of hazardous chemicals, transparency in industrial practices, and public engagement are critical aspects of a chemist’s work. In recent years, Tokyo has seen increased public awareness about the environmental impact of chemical industries, prompting stricter regulations on emissions and waste management.</w:t>
      </w:r>
    </w:p>
    <w:p>
      <w:pPr>
        <w:pStyle w:val="BodyText"/>
      </w:pPr>
      <w:r>
        <w:t xml:space="preserve">Chemists in Tokyo must also navigate the ethical implications of their research. For instance, advances in synthetic chemistry that could lead to harmful substances require careful oversight. The city’s regulatory bodies work closely with chemists to ensure compliance with international standards while balancing innovation and safety.</w:t>
      </w:r>
    </w:p>
    <w:p>
      <w:pPr>
        <w:pStyle w:val="BodyText"/>
      </w:pPr>
      <w:r>
        <w:rPr>
          <w:bCs/>
          <w:b/>
        </w:rPr>
        <w:t xml:space="preserve">Conclusion</w:t>
      </w:r>
    </w:p>
    <w:p>
      <w:pPr>
        <w:pStyle w:val="BodyText"/>
      </w:pPr>
      <w:r>
        <w:t xml:space="preserve">In conclusion, chemists play a vital role in shaping the scientific and industrial landscape of Tokyo, Japan. Their contributions span from foundational research in universities to innovative applications in pharmaceuticals, materials science, and environmental sustainability. While challenges such as competition and cultural norms exist, the opportunities for collaboration, funding support, and interdisciplinary work make Tokyo an ideal environment for chemists to thrive. As Japan continues to lead in global scientific advancements, the work of chemists in Tokyo will remain indispensable to addressing both national and international challenges.</w:t>
      </w:r>
    </w:p>
    <w:p>
      <w:pPr>
        <w:pStyle w:val="BodyText"/>
      </w:pPr>
      <w:r>
        <w:t xml:space="preserve">This abstract academic document underscores the importance of integrating chemist expertise into Japan’s strategic vision for innovation, while highlighting the unique role that Tokyo plays as a nexus for chemical research and development. By fostering a supportive ecosystem for chemists, Japan can ensure sustained progress in science and technology, benefiting both its citizens and the global community.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Chemist in Japan Tokyo</dc:title>
  <dc:creator/>
  <dc:language>en</dc:language>
  <cp:keywords/>
  <dcterms:created xsi:type="dcterms:W3CDTF">2026-07-21T01:56:09Z</dcterms:created>
  <dcterms:modified xsi:type="dcterms:W3CDTF">2026-07-21T01:56:09Z</dcterms:modified>
</cp:coreProperties>
</file>

<file path=docProps/custom.xml><?xml version="1.0" encoding="utf-8"?>
<Properties xmlns="http://schemas.openxmlformats.org/officeDocument/2006/custom-properties" xmlns:vt="http://schemas.openxmlformats.org/officeDocument/2006/docPropsVTypes"/>
</file>