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1ce16994262691b8729bb4ed0a70771629549bc"/>
    <w:p>
      <w:pPr>
        <w:pStyle w:val="Heading1"/>
      </w:pPr>
      <w:r>
        <w:t xml:space="preserve">Abstract Academic: The Role of a Chemist in Malaysia Kuala Lumpur</w:t>
      </w:r>
    </w:p>
    <w:p>
      <w:pPr>
        <w:pStyle w:val="FirstParagraph"/>
      </w:pPr>
      <w:r>
        <w:t xml:space="preserve">The field of chemistry is integral to scientific progress, technological innovation, and sustainable development. In the context of Malaysia, particularly within the bustling urban hub of Kuala Lumpur (KL), chemists play a pivotal role in addressing both local and global challenges. This academic abstract explores the multifaceted contributions of chemists in KL, emphasizing their significance in education, industry, environmental conservation, and public health. By analyzing the unique socio-economic dynamics of Kuala Lumpur and Malaysia as a whole, this document highlights how chemists are shaping the nation’s future through research, policy-making, and community engagement.</w:t>
      </w:r>
    </w:p>
    <w:bookmarkStart w:id="20" w:name="X9335c0602a0645693f791ae2ad5ae9aaa9d52e9"/>
    <w:p>
      <w:pPr>
        <w:pStyle w:val="Heading2"/>
      </w:pPr>
      <w:r>
        <w:t xml:space="preserve">Background: The Importance of Chemists in a Modern Economy</w:t>
      </w:r>
    </w:p>
    <w:p>
      <w:pPr>
        <w:pStyle w:val="FirstParagraph"/>
      </w:pPr>
      <w:r>
        <w:t xml:space="preserve">Kuala Lumpur, as the capital city of Malaysia, is a melting pot of cultures and industries. Its rapid urbanization and economic growth have created a demand for specialized scientific expertise, particularly in chemistry. Chemists are indispensable in sectors such as pharmaceuticals, materials science, environmental engineering, and food technology. Their work not only drives industrial innovation but also ensures compliance with stringent safety regulations and ethical standards.</w:t>
      </w:r>
    </w:p>
    <w:p>
      <w:pPr>
        <w:pStyle w:val="BodyText"/>
      </w:pPr>
      <w:r>
        <w:t xml:space="preserve">In Malaysia, the government has prioritized STEM (Science, Technology, Engineering, and Mathematics) education to foster a knowledge-based economy. This initiative has led to an increase in the number of chemists trained at institutions like Universiti Kebangsaan Malaysia (UKM), Universiti Teknologi MARA (UiTM), and the Malaysian Institute of Chemistry (MIC). These professionals are equipped with skills to address challenges unique to KL, such as air pollution, waste management, and sustainable urban development.</w:t>
      </w:r>
    </w:p>
    <w:bookmarkEnd w:id="20"/>
    <w:bookmarkStart w:id="21" w:name="X525849c23a784851a077dd5029a823e8708cdc4"/>
    <w:p>
      <w:pPr>
        <w:pStyle w:val="Heading2"/>
      </w:pPr>
      <w:r>
        <w:t xml:space="preserve">Key Contributions of Chemists in Kuala Lumpur</w:t>
      </w:r>
    </w:p>
    <w:p>
      <w:pPr>
        <w:pStyle w:val="FirstParagraph"/>
      </w:pPr>
      <w:r>
        <w:t xml:space="preserve">Chemists in KL contribute to multiple domains. In the pharmaceutical industry, for instance, they are involved in drug discovery and formulation. Companies like Sime Darby Berhad and R&amp;D firms based in KL rely on chemists to develop cost-effective medicines tailored to the diverse population of Malaysia. Additionally, chemists collaborate with biotechnology startups to innovate treatments for tropical diseases prevalent in Southeast Asia.</w:t>
      </w:r>
    </w:p>
    <w:p>
      <w:pPr>
        <w:pStyle w:val="BodyText"/>
      </w:pPr>
      <w:r>
        <w:t xml:space="preserve">Environmental chemistry is another critical area. KL, being a densely populated city, faces issues like industrial emissions and plastic waste accumulation. Chemists working with agencies such as the Department of Environment (DOE) employ advanced analytical techniques to monitor air and water quality. They also develop eco-friendly materials and catalysts to reduce carbon footprints in manufacturing processes.</w:t>
      </w:r>
    </w:p>
    <w:p>
      <w:pPr>
        <w:pStyle w:val="BodyText"/>
      </w:pPr>
      <w:r>
        <w:t xml:space="preserve">Education is a cornerstone of the chemist’s role. In KL, chemistry educators at secondary schools, colleges, and universities inspire the next generation of scientists. Initiatives like the Malaysian Chemistry Olympiad (MCO) are led by experienced chemists who aim to cultivate problem-solving skills and a passion for scientific inquiry among students.</w:t>
      </w:r>
    </w:p>
    <w:bookmarkEnd w:id="21"/>
    <w:bookmarkStart w:id="22" w:name="X0e7d3f9af652a6e6cf9c1af6c0ca05707cf5e39"/>
    <w:p>
      <w:pPr>
        <w:pStyle w:val="Heading2"/>
      </w:pPr>
      <w:r>
        <w:t xml:space="preserve">Challenges and Opportunities in Kuala Lumpur</w:t>
      </w:r>
    </w:p>
    <w:p>
      <w:pPr>
        <w:pStyle w:val="FirstParagraph"/>
      </w:pPr>
      <w:r>
        <w:t xml:space="preserve">Despite their contributions, chemists in KL face challenges such as regulatory hurdles, funding constraints for research, and the need to balance industrial demands with ethical considerations. For example, stringent regulations on chemical waste disposal require chemists to innovate while adhering to compliance standards. Additionally, globalization has increased competition from international firms, necessitating continuous upskilling and collaboration with global scientific communities.</w:t>
      </w:r>
    </w:p>
    <w:p>
      <w:pPr>
        <w:pStyle w:val="BodyText"/>
      </w:pPr>
      <w:r>
        <w:t xml:space="preserve">However, KL’s status as a regional hub for trade and innovation presents opportunities. Chemists can leverage partnerships with multinational corporations and research institutions to advance their work. The Kuala Lumpur Convention Centre (KLCC) hosts conferences on topics like green chemistry, where local chemists share insights with international peers. Furthermore, the government’s focus on smart cities has spurred demand for chemists specializing in nanotechnology and materials science for infrastructure projects.</w:t>
      </w:r>
    </w:p>
    <w:bookmarkEnd w:id="22"/>
    <w:bookmarkStart w:id="23" w:name="X38481c17474287d07a2d95fcfa500201ab98dbe"/>
    <w:p>
      <w:pPr>
        <w:pStyle w:val="Heading2"/>
      </w:pPr>
      <w:r>
        <w:t xml:space="preserve">Case Studies: Chemist-Led Innovations in KL</w:t>
      </w:r>
    </w:p>
    <w:p>
      <w:pPr>
        <w:pStyle w:val="FirstParagraph"/>
      </w:pPr>
      <w:r>
        <w:t xml:space="preserve">One notable example is the development of biodegradable plastics by researchers at the Institute of Biological Sciences, Universiti Putra Malaysia (UPM). These chemists created a polymer derived from palm oil waste, reducing reliance on non-renewable resources and mitigating pollution. Another case involves chemists at Petronas, who optimized catalytic processes to enhance fuel efficiency and reduce emissions in the oil and gas sector.</w:t>
      </w:r>
    </w:p>
    <w:p>
      <w:pPr>
        <w:pStyle w:val="BodyText"/>
      </w:pPr>
      <w:r>
        <w:t xml:space="preserve">In the public health sphere, chemists have contributed to combating dengue outbreaks by designing rapid diagnostic kits using molecular techniques. These tools enable early detection of the virus, improving response times in KL’s high-density neighborhoods. Such innovations underscore the interdisciplinary nature of chemistry and its impact on societal well-being.</w:t>
      </w:r>
    </w:p>
    <w:bookmarkEnd w:id="23"/>
    <w:bookmarkStart w:id="24" w:name="Xffbb3b9737090844db6d08049c0cc675d56d52a"/>
    <w:p>
      <w:pPr>
        <w:pStyle w:val="Heading2"/>
      </w:pPr>
      <w:r>
        <w:t xml:space="preserve">Conclusion: The Future of Chemistry in Kuala Lumpur</w:t>
      </w:r>
    </w:p>
    <w:p>
      <w:pPr>
        <w:pStyle w:val="FirstParagraph"/>
      </w:pPr>
      <w:r>
        <w:t xml:space="preserve">The role of chemists in Malaysia Kuala Lumpur is multifaceted and ever-evolving. From driving industrial advancements to safeguarding the environment, their work is critical to KL’s growth as a modern metropolis. As Malaysia continues its journey toward becoming a developed nation by 2030, the demand for skilled chemists will only increase. By fostering collaboration between academia, industry, and government, KL can position itself as a leader in chemical innovation and sustainable development.</w:t>
      </w:r>
    </w:p>
    <w:p>
      <w:pPr>
        <w:pStyle w:val="BodyText"/>
      </w:pPr>
      <w:r>
        <w:t xml:space="preserve">Future research should focus on integrating chemistry with emerging technologies such as artificial intelligence and quantum computing. Additionally, public awareness campaigns led by chemists can bridge the gap between scientific advancements and community needs. In conclusion, the chemist’s role in KL is not merely technical but also deeply intertwined with societal progress, making them indispensable to Malaysia’s vision for a prosperous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Chemist in Malaysia Kuala Lumpur</dc:title>
  <dc:creator/>
  <dc:language>en</dc:language>
  <cp:keywords/>
  <dcterms:created xsi:type="dcterms:W3CDTF">2026-07-21T11:25:08Z</dcterms:created>
  <dcterms:modified xsi:type="dcterms:W3CDTF">2026-07-21T11:25:08Z</dcterms:modified>
</cp:coreProperties>
</file>

<file path=docProps/custom.xml><?xml version="1.0" encoding="utf-8"?>
<Properties xmlns="http://schemas.openxmlformats.org/officeDocument/2006/custom-properties" xmlns:vt="http://schemas.openxmlformats.org/officeDocument/2006/docPropsVTypes"/>
</file>