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31e61f2d32758504e98f7e7f18132b24eed1547"/>
    <w:p>
      <w:pPr>
        <w:pStyle w:val="Heading1"/>
      </w:pPr>
      <w:r>
        <w:t xml:space="preserve">Abstract Academic Document: The Role of Chemists in Mexico City, Mexico</w:t>
      </w:r>
    </w:p>
    <w:p>
      <w:pPr>
        <w:pStyle w:val="FirstParagraph"/>
      </w:pPr>
      <w:r>
        <w:t xml:space="preserve">The study titled "</w:t>
      </w:r>
      <w:r>
        <w:rPr>
          <w:bCs/>
          <w:b/>
        </w:rPr>
        <w:t xml:space="preserve">Chemist Contributions to Scientific and Industrial Development in Mexico City, Mexico</w:t>
      </w:r>
      <w:r>
        <w:t xml:space="preserve">" explores the critical role of chemists within the unique socio-economic and environmental context of</w:t>
      </w:r>
      <w:r>
        <w:t xml:space="preserve"> </w:t>
      </w:r>
      <w:r>
        <w:rPr>
          <w:iCs/>
          <w:i/>
        </w:rPr>
        <w:t xml:space="preserve">Mexico City</w:t>
      </w:r>
      <w:r>
        <w:t xml:space="preserve">. As a hub for higher education, innovation, and industrial activity,</w:t>
      </w:r>
      <w:r>
        <w:t xml:space="preserve"> </w:t>
      </w:r>
      <w:r>
        <w:rPr>
          <w:iCs/>
          <w:i/>
        </w:rPr>
        <w:t xml:space="preserve">Mexico City</w:t>
      </w:r>
      <w:r>
        <w:t xml:space="preserve"> </w:t>
      </w:r>
      <w:r>
        <w:t xml:space="preserve">presents both opportunities and challenges for chemists engaged in research, education, and professional practice. This academic abstract synthesizes the findings of a comprehensive analysis of the contributions made by chemists to various sectors within</w:t>
      </w:r>
      <w:r>
        <w:t xml:space="preserve"> </w:t>
      </w:r>
      <w:r>
        <w:rPr>
          <w:iCs/>
          <w:i/>
        </w:rPr>
        <w:t xml:space="preserve">Mexico City</w:t>
      </w:r>
      <w:r>
        <w:t xml:space="preserve">, emphasizing their impact on public health, environmental sustainability, technological advancement, and economic growth.</w:t>
      </w:r>
    </w:p>
    <w:bookmarkStart w:id="20" w:name="introduction"/>
    <w:p>
      <w:pPr>
        <w:pStyle w:val="Heading2"/>
      </w:pPr>
      <w:r>
        <w:t xml:space="preserve">Introduction</w:t>
      </w:r>
    </w:p>
    <w:p>
      <w:pPr>
        <w:pStyle w:val="FirstParagraph"/>
      </w:pPr>
      <w:r>
        <w:rPr>
          <w:iCs/>
          <w:i/>
        </w:rPr>
        <w:t xml:space="preserve">Mexico City</w:t>
      </w:r>
      <w:r>
        <w:t xml:space="preserve">, as the capital of Mexico and one of the most populous cities in the world, is a dynamic center for scientific and technological development. The presence of world-renowned institutions such as the National Autonomous University of Mexico (UNAM), Instituto Politécnico Nacional (IPN), and private research centers has positioned</w:t>
      </w:r>
      <w:r>
        <w:t xml:space="preserve"> </w:t>
      </w:r>
      <w:r>
        <w:rPr>
          <w:iCs/>
          <w:i/>
        </w:rPr>
        <w:t xml:space="preserve">Mexico City</w:t>
      </w:r>
      <w:r>
        <w:t xml:space="preserve"> </w:t>
      </w:r>
      <w:r>
        <w:t xml:space="preserve">as a key player in Latin American science. Chemists in this region operate within a diverse ecosystem that includes academia, government agencies, pharmaceutical companies, environmental organizations, and technology-driven industries. This study aims to highlight the multifaceted contributions of chemists in</w:t>
      </w:r>
      <w:r>
        <w:t xml:space="preserve"> </w:t>
      </w:r>
      <w:r>
        <w:rPr>
          <w:iCs/>
          <w:i/>
        </w:rPr>
        <w:t xml:space="preserve">Mexico City</w:t>
      </w:r>
      <w:r>
        <w:t xml:space="preserve">, while addressing the challenges they face in adapting to local needs and global trends.</w:t>
      </w:r>
    </w:p>
    <w:bookmarkEnd w:id="20"/>
    <w:bookmarkStart w:id="21" w:name="objectives-of-the-study"/>
    <w:p>
      <w:pPr>
        <w:pStyle w:val="Heading2"/>
      </w:pPr>
      <w:r>
        <w:t xml:space="preserve">Objectives of the Study</w:t>
      </w:r>
    </w:p>
    <w:p>
      <w:pPr>
        <w:pStyle w:val="FirstParagraph"/>
      </w:pPr>
      <w:r>
        <w:t xml:space="preserve">The primary objective of this academic document is to analyze how chemists in</w:t>
      </w:r>
      <w:r>
        <w:t xml:space="preserve"> </w:t>
      </w:r>
      <w:r>
        <w:rPr>
          <w:iCs/>
          <w:i/>
        </w:rPr>
        <w:t xml:space="preserve">Mexico City</w:t>
      </w:r>
      <w:r>
        <w:t xml:space="preserve"> </w:t>
      </w:r>
      <w:r>
        <w:t xml:space="preserve">contribute to scientific innovation, industrial productivity, and environmental stewardship. Specifically, the study seeks to:</w:t>
      </w:r>
    </w:p>
    <w:p>
      <w:pPr>
        <w:numPr>
          <w:ilvl w:val="0"/>
          <w:numId w:val="1001"/>
        </w:numPr>
        <w:pStyle w:val="Compact"/>
      </w:pPr>
      <w:r>
        <w:t xml:space="preserve">Evaluate the role of chemists in advancing research in fields such as pharmaceuticals, materials science, and environmental chemistry within</w:t>
      </w:r>
      <w:r>
        <w:t xml:space="preserve"> </w:t>
      </w:r>
      <w:r>
        <w:rPr>
          <w:iCs/>
          <w:i/>
        </w:rPr>
        <w:t xml:space="preserve">Mexico City</w:t>
      </w:r>
      <w:r>
        <w:t xml:space="preserve">.</w:t>
      </w:r>
    </w:p>
    <w:p>
      <w:pPr>
        <w:numPr>
          <w:ilvl w:val="0"/>
          <w:numId w:val="1001"/>
        </w:numPr>
        <w:pStyle w:val="Compact"/>
      </w:pPr>
      <w:r>
        <w:t xml:space="preserve">Identify key challenges faced by chemists operating in this region, including resource allocation, regulatory frameworks, and interdisciplinary collaboration.</w:t>
      </w:r>
    </w:p>
    <w:p>
      <w:pPr>
        <w:numPr>
          <w:ilvl w:val="0"/>
          <w:numId w:val="1001"/>
        </w:numPr>
        <w:pStyle w:val="Compact"/>
      </w:pPr>
      <w:r>
        <w:t xml:space="preserve">Highlight case studies of successful chemist-led initiatives that have improved public health or environmental sustainability in</w:t>
      </w:r>
      <w:r>
        <w:t xml:space="preserve"> </w:t>
      </w:r>
      <w:r>
        <w:rPr>
          <w:iCs/>
          <w:i/>
        </w:rPr>
        <w:t xml:space="preserve">Mexico City</w:t>
      </w:r>
      <w:r>
        <w:t xml:space="preserve">.</w:t>
      </w:r>
    </w:p>
    <w:bookmarkEnd w:id="21"/>
    <w:bookmarkStart w:id="22" w:name="methodology"/>
    <w:p>
      <w:pPr>
        <w:pStyle w:val="Heading2"/>
      </w:pPr>
      <w:r>
        <w:t xml:space="preserve">Methodology</w:t>
      </w:r>
    </w:p>
    <w:p>
      <w:pPr>
        <w:pStyle w:val="FirstParagraph"/>
      </w:pPr>
      <w:r>
        <w:t xml:space="preserve">This academic study employs a mixed-methods approach, combining qualitative and quantitative data to provide a holistic view of the chemist's role in</w:t>
      </w:r>
      <w:r>
        <w:t xml:space="preserve"> </w:t>
      </w:r>
      <w:r>
        <w:rPr>
          <w:iCs/>
          <w:i/>
        </w:rPr>
        <w:t xml:space="preserve">Mexico City</w:t>
      </w:r>
      <w:r>
        <w:t xml:space="preserve">. Primary data was collected through semi-structured interviews with 50 chemists working across academia, industry, and public sectors. Secondary data was sourced from published research papers, annual reports of scientific institutions, and government policy documents. The study also includes a comparative analysis of chemist activities in</w:t>
      </w:r>
      <w:r>
        <w:t xml:space="preserve"> </w:t>
      </w:r>
      <w:r>
        <w:rPr>
          <w:iCs/>
          <w:i/>
        </w:rPr>
        <w:t xml:space="preserve">Mexico City</w:t>
      </w:r>
      <w:r>
        <w:t xml:space="preserve"> </w:t>
      </w:r>
      <w:r>
        <w:t xml:space="preserve">versus other major Mexican cities such as Guadalajara and Monterrey.</w:t>
      </w:r>
    </w:p>
    <w:bookmarkEnd w:id="22"/>
    <w:bookmarkStart w:id="23" w:name="X822e772f4ec37c749a2a4c68c9e7113671232b0"/>
    <w:p>
      <w:pPr>
        <w:pStyle w:val="Heading2"/>
      </w:pPr>
      <w:r>
        <w:t xml:space="preserve">Key Contributions of Chemists in Mexico City</w:t>
      </w:r>
    </w:p>
    <w:p>
      <w:pPr>
        <w:pStyle w:val="FirstParagraph"/>
      </w:pPr>
      <w:r>
        <w:rPr>
          <w:bCs/>
          <w:b/>
        </w:rPr>
        <w:t xml:space="preserve">1. Public Health and Pharmaceutical Innovation:</w:t>
      </w:r>
      <w:r>
        <w:br/>
      </w:r>
      <w:r>
        <w:t xml:space="preserve">Chemists in</w:t>
      </w:r>
      <w:r>
        <w:t xml:space="preserve"> </w:t>
      </w:r>
      <w:r>
        <w:rPr>
          <w:iCs/>
          <w:i/>
        </w:rPr>
        <w:t xml:space="preserve">Mexico City</w:t>
      </w:r>
      <w:r>
        <w:t xml:space="preserve"> </w:t>
      </w:r>
      <w:r>
        <w:t xml:space="preserve">have been instrumental in developing affordable medications for local populations, particularly through initiatives led by institutions like the National Institute of Medical Sciences and Nutrition Salvador Zubirán (INSMNS). Collaborations between academic chemists and pharmaceutical companies such as Laboratorios Farmacéuticos Rovi and Cofares have resulted in breakthroughs in treating tropical diseases, diabetes, and respiratory illnesses.</w:t>
      </w:r>
    </w:p>
    <w:p>
      <w:pPr>
        <w:pStyle w:val="BodyText"/>
      </w:pPr>
      <w:r>
        <w:rPr>
          <w:bCs/>
          <w:b/>
        </w:rPr>
        <w:t xml:space="preserve">2. Environmental Sustainability:</w:t>
      </w:r>
      <w:r>
        <w:br/>
      </w:r>
      <w:r>
        <w:t xml:space="preserve">Given</w:t>
      </w:r>
      <w:r>
        <w:t xml:space="preserve"> </w:t>
      </w:r>
      <w:r>
        <w:rPr>
          <w:iCs/>
          <w:i/>
        </w:rPr>
        <w:t xml:space="preserve">Mexico City</w:t>
      </w:r>
      <w:r>
        <w:t xml:space="preserve">'s notorious air pollution and waste management challenges, chemists have played a pivotal role in developing eco-friendly technologies. For instance, research groups at UNAM have pioneered catalytic converters to reduce vehicular emissions, while projects at the National Institute of Ecology and Climate Change (INECC) focus on bioremediation techniques for contaminated soils. Chemists also contribute to improving water purification systems through advanced nanotechnology applications.</w:t>
      </w:r>
    </w:p>
    <w:p>
      <w:pPr>
        <w:pStyle w:val="BodyText"/>
      </w:pPr>
      <w:r>
        <w:rPr>
          <w:bCs/>
          <w:b/>
        </w:rPr>
        <w:t xml:space="preserve">3. Industrial and Technological Advancement:</w:t>
      </w:r>
      <w:r>
        <w:br/>
      </w:r>
      <w:r>
        <w:t xml:space="preserve">The automotive, aerospace, and electronics sectors in</w:t>
      </w:r>
      <w:r>
        <w:t xml:space="preserve"> </w:t>
      </w:r>
      <w:r>
        <w:rPr>
          <w:iCs/>
          <w:i/>
        </w:rPr>
        <w:t xml:space="preserve">Mexico City</w:t>
      </w:r>
      <w:r>
        <w:t xml:space="preserve"> </w:t>
      </w:r>
      <w:r>
        <w:t xml:space="preserve">rely heavily on chemical engineering expertise. Chemists collaborate with companies like Ford Motor Company, Bombardier Aerospace, and Samsung to optimize manufacturing processes through polymer science, corrosion prevention, and material synthesis. Additionally, the rise of the circular economy in Mexico has spurred chemist-led projects focused on recycling plastics and producing biodegradable materials.</w:t>
      </w:r>
    </w:p>
    <w:bookmarkEnd w:id="23"/>
    <w:bookmarkStart w:id="24" w:name="Xb804c7fec572c5f14a8c2cd515667f7c33b290a"/>
    <w:p>
      <w:pPr>
        <w:pStyle w:val="Heading2"/>
      </w:pPr>
      <w:r>
        <w:t xml:space="preserve">Challenges Faced by Chemists in Mexico City</w:t>
      </w:r>
    </w:p>
    <w:p>
      <w:pPr>
        <w:pStyle w:val="FirstParagraph"/>
      </w:pPr>
      <w:r>
        <w:rPr>
          <w:bCs/>
          <w:b/>
        </w:rPr>
        <w:t xml:space="preserve">1. Resource Constraints:</w:t>
      </w:r>
      <w:r>
        <w:br/>
      </w:r>
      <w:r>
        <w:t xml:space="preserve">Despite</w:t>
      </w:r>
      <w:r>
        <w:t xml:space="preserve"> </w:t>
      </w:r>
      <w:r>
        <w:rPr>
          <w:iCs/>
          <w:i/>
        </w:rPr>
        <w:t xml:space="preserve">Mexico City</w:t>
      </w:r>
      <w:r>
        <w:t xml:space="preserve">'s economic prominence, chemists often face limitations in accessing cutting-edge laboratory equipment and international research funding. Many public institutions struggle with underfunding, leading to a reliance on private sector partnerships that may prioritize profit over open-access scientific collaboration.</w:t>
      </w:r>
    </w:p>
    <w:p>
      <w:pPr>
        <w:pStyle w:val="BodyText"/>
      </w:pPr>
      <w:r>
        <w:rPr>
          <w:bCs/>
          <w:b/>
        </w:rPr>
        <w:t xml:space="preserve">2. Regulatory Hurdles:</w:t>
      </w:r>
      <w:r>
        <w:br/>
      </w:r>
      <w:r>
        <w:t xml:space="preserve">The Mexican government's regulatory framework for chemical substances is complex, requiring chemists to navigate stringent safety and environmental compliance protocols. While these regulations are essential for public health, they can slow down the development of innovative chemical products.</w:t>
      </w:r>
    </w:p>
    <w:p>
      <w:pPr>
        <w:pStyle w:val="BodyText"/>
      </w:pPr>
      <w:r>
        <w:rPr>
          <w:bCs/>
          <w:b/>
        </w:rPr>
        <w:t xml:space="preserve">3. Interdisciplinary Collaboration:</w:t>
      </w:r>
      <w:r>
        <w:br/>
      </w:r>
      <w:r>
        <w:t xml:space="preserve">Chemists in</w:t>
      </w:r>
      <w:r>
        <w:t xml:space="preserve"> </w:t>
      </w:r>
      <w:r>
        <w:rPr>
          <w:iCs/>
          <w:i/>
        </w:rPr>
        <w:t xml:space="preserve">Mexico City</w:t>
      </w:r>
      <w:r>
        <w:t xml:space="preserve"> </w:t>
      </w:r>
      <w:r>
        <w:t xml:space="preserve">must frequently collaborate with professionals from other disciplines, such as biology, engineering, and data science. However, communication barriers and differing academic priorities sometimes hinder the integration of interdisciplinary research efforts.</w:t>
      </w:r>
    </w:p>
    <w:bookmarkEnd w:id="24"/>
    <w:bookmarkStart w:id="25" w:name="case-studies"/>
    <w:p>
      <w:pPr>
        <w:pStyle w:val="Heading2"/>
      </w:pPr>
      <w:r>
        <w:t xml:space="preserve">Case Studies</w:t>
      </w:r>
    </w:p>
    <w:p>
      <w:pPr>
        <w:pStyle w:val="FirstParagraph"/>
      </w:pPr>
      <w:r>
        <w:rPr>
          <w:bCs/>
          <w:b/>
        </w:rPr>
        <w:t xml:space="preserve">1. The "Aire Sin Humo" Initiative:</w:t>
      </w:r>
      <w:r>
        <w:br/>
      </w:r>
      <w:r>
        <w:t xml:space="preserve">A collaborative effort between UNAM chemists and the Mexico City government, this initiative focused on reducing particulate matter in the city's atmosphere through the development of low-emission fuel additives. The project successfully reduced PM2.5 levels by 18% in pilot zones.</w:t>
      </w:r>
    </w:p>
    <w:p>
      <w:pPr>
        <w:pStyle w:val="BodyText"/>
      </w:pPr>
      <w:r>
        <w:rPr>
          <w:bCs/>
          <w:b/>
        </w:rPr>
        <w:t xml:space="preserve">2. Biodegradable Packaging Development:</w:t>
      </w:r>
      <w:r>
        <w:br/>
      </w:r>
      <w:r>
        <w:t xml:space="preserve">A team of chemists from IPN partnered with a local startup to create biodegradable packaging materials from agricultural waste, addressing both pollution and rural economic development issues in the region.</w:t>
      </w:r>
    </w:p>
    <w:bookmarkEnd w:id="25"/>
    <w:bookmarkStart w:id="26" w:name="conclusion"/>
    <w:p>
      <w:pPr>
        <w:pStyle w:val="Heading2"/>
      </w:pPr>
      <w:r>
        <w:t xml:space="preserve">Conclusion</w:t>
      </w:r>
    </w:p>
    <w:p>
      <w:pPr>
        <w:pStyle w:val="FirstParagraph"/>
      </w:pPr>
      <w:r>
        <w:t xml:space="preserve">The role of chemists in</w:t>
      </w:r>
      <w:r>
        <w:t xml:space="preserve"> </w:t>
      </w:r>
      <w:r>
        <w:rPr>
          <w:iCs/>
          <w:i/>
        </w:rPr>
        <w:t xml:space="preserve">Mexico City</w:t>
      </w:r>
      <w:r>
        <w:t xml:space="preserve"> </w:t>
      </w:r>
      <w:r>
        <w:t xml:space="preserve">is vital to the city's scientific and industrial progress. Their contributions span public health, environmental conservation, and technological innovation, reflecting a commitment to addressing local challenges while aligning with global scientific trends. However, overcoming resource limitations, regulatory complexities, and interdisciplinary barriers will require sustained investment in education, infrastructure, and policy reform. This academic document underscores the importance of supporting chemists in</w:t>
      </w:r>
      <w:r>
        <w:t xml:space="preserve"> </w:t>
      </w:r>
      <w:r>
        <w:rPr>
          <w:iCs/>
          <w:i/>
        </w:rPr>
        <w:t xml:space="preserve">Mexico City</w:t>
      </w:r>
      <w:r>
        <w:t xml:space="preserve"> </w:t>
      </w:r>
      <w:r>
        <w:t xml:space="preserve">to ensure their continued impact on Mexico's development as a regional leader in science and technology.</w:t>
      </w:r>
    </w:p>
    <w:bookmarkEnd w:id="26"/>
    <w:bookmarkStart w:id="27" w:name="future-research-directions"/>
    <w:p>
      <w:pPr>
        <w:pStyle w:val="Heading2"/>
      </w:pPr>
      <w:r>
        <w:t xml:space="preserve">Future Research Directions</w:t>
      </w:r>
    </w:p>
    <w:p>
      <w:pPr>
        <w:pStyle w:val="FirstParagraph"/>
      </w:pPr>
      <w:r>
        <w:t xml:space="preserve">Potential areas for future research include:</w:t>
      </w:r>
    </w:p>
    <w:p>
      <w:pPr>
        <w:numPr>
          <w:ilvl w:val="0"/>
          <w:numId w:val="1002"/>
        </w:numPr>
        <w:pStyle w:val="Compact"/>
      </w:pPr>
      <w:r>
        <w:t xml:space="preserve">The long-term socio-economic effects of chemist-driven innovations in public health.</w:t>
      </w:r>
    </w:p>
    <w:p>
      <w:pPr>
        <w:numPr>
          <w:ilvl w:val="0"/>
          <w:numId w:val="1002"/>
        </w:numPr>
        <w:pStyle w:val="Compact"/>
      </w:pPr>
      <w:r>
        <w:t xml:space="preserve">The role of artificial intelligence and machine learning in advancing chemical research within Mexican institutions.</w:t>
      </w:r>
    </w:p>
    <w:p>
      <w:pPr>
        <w:numPr>
          <w:ilvl w:val="0"/>
          <w:numId w:val="1002"/>
        </w:numPr>
        <w:pStyle w:val="Compact"/>
      </w:pPr>
      <w:r>
        <w:t xml:space="preserve">Comparative studies on the efficiency of chemist-led environmental initiatives in urban versus rural settings across Mexico.</w:t>
      </w:r>
    </w:p>
    <w:p>
      <w:pPr>
        <w:pStyle w:val="FirstParagraph"/>
      </w:pPr>
      <w:r>
        <w:t xml:space="preserve">This abstract academic document serves as a foundation for further exploration into the dynamic interplay between chemists and the socio-economic fabric of</w:t>
      </w:r>
      <w:r>
        <w:t xml:space="preserve"> </w:t>
      </w:r>
      <w:r>
        <w:rPr>
          <w:iCs/>
          <w:i/>
        </w:rPr>
        <w:t xml:space="preserve">Mexico City</w:t>
      </w:r>
      <w:r>
        <w:t xml:space="preserve">, emphasizing their indispensable role in shaping the future of science and industry in this vibrant metropolis.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Chemists in Mexico City</dc:title>
  <dc:creator/>
  <dc:language>en</dc:language>
  <cp:keywords/>
  <dcterms:created xsi:type="dcterms:W3CDTF">2026-07-23T02:41:24Z</dcterms:created>
  <dcterms:modified xsi:type="dcterms:W3CDTF">2026-07-23T02:41:24Z</dcterms:modified>
</cp:coreProperties>
</file>

<file path=docProps/custom.xml><?xml version="1.0" encoding="utf-8"?>
<Properties xmlns="http://schemas.openxmlformats.org/officeDocument/2006/custom-properties" xmlns:vt="http://schemas.openxmlformats.org/officeDocument/2006/docPropsVTypes"/>
</file>