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7d329e538d1519f4080c6b6f5e0299998d5f37e"/>
    <w:p>
      <w:pPr>
        <w:pStyle w:val="Heading1"/>
      </w:pPr>
      <w:r>
        <w:t xml:space="preserve">Abstract Academic Document: The Role of a Chemist in Myanmar Yangon</w:t>
      </w:r>
    </w:p>
    <w:p>
      <w:pPr>
        <w:pStyle w:val="FirstParagraph"/>
      </w:pPr>
      <w:r>
        <w:t xml:space="preserve">This academic abstract explores the evolving role of a chemist within the context of higher education, research, and industrial applications in Myanmar Yangon. As a hub for scientific innovation and academic excellence in Southeast Asia, Yangon presents unique opportunities and challenges for chemists operating in both academic institutions and private sectors. The document critically examines how chemists contribute to advancing knowledge, fostering interdisciplinary collaboration, and addressing local developmental needs while adhering to global standards of scientific rigor.</w:t>
      </w:r>
    </w:p>
    <w:bookmarkStart w:id="20" w:name="introduction"/>
    <w:p>
      <w:pPr>
        <w:pStyle w:val="Heading2"/>
      </w:pPr>
      <w:r>
        <w:t xml:space="preserve">Introduction</w:t>
      </w:r>
    </w:p>
    <w:p>
      <w:pPr>
        <w:pStyle w:val="FirstParagraph"/>
      </w:pPr>
      <w:r>
        <w:t xml:space="preserve">The field of chemistry has long been a cornerstone of scientific progress, driving advancements in healthcare, environmental sustainability, and technological innovation. In Myanmar Yangon—a city marked by its historical significance and rapid modernization—the role of a chemist is increasingly vital to addressing regional challenges such as resource management, public health crises, and industrial development. This abstract outlines the multifaceted responsibilities of a chemist in Yangon’s academic and professional ecosystems, emphasizing their contributions to education, research, and community engagement.</w:t>
      </w:r>
    </w:p>
    <w:bookmarkEnd w:id="20"/>
    <w:bookmarkStart w:id="21" w:name="chemists-in-academic-institutions"/>
    <w:p>
      <w:pPr>
        <w:pStyle w:val="Heading2"/>
      </w:pPr>
      <w:r>
        <w:t xml:space="preserve">Chemists in Academic Institutions</w:t>
      </w:r>
    </w:p>
    <w:p>
      <w:pPr>
        <w:pStyle w:val="FirstParagraph"/>
      </w:pPr>
      <w:r>
        <w:t xml:space="preserve">In Myanmar Yangon, academic institutions such as the University of Yangon and Mandalay University play a pivotal role in shaping the next generation of chemists. These universities have established chemistry departments that focus on both theoretical and applied research, with curricula designed to align with global standards while addressing local needs. A chemist working in academia in Yangon is often tasked with teaching undergraduate and postgraduate courses, supervising research projects, and publishing scholarly work in reputable journals.</w:t>
      </w:r>
    </w:p>
    <w:p>
      <w:pPr>
        <w:pStyle w:val="BodyText"/>
      </w:pPr>
      <w:r>
        <w:t xml:space="preserve">Key areas of study include organic chemistry, analytical chemistry, environmental science, and pharmaceutical sciences. For instance, researchers at the University of Yangon have recently focused on developing cost-effective methods for water purification using locally available materials—a project that underscores the practical application of chemical principles in solving real-world problems.</w:t>
      </w:r>
    </w:p>
    <w:bookmarkEnd w:id="21"/>
    <w:bookmarkStart w:id="22" w:name="Xb8be2d993d1d05997484a8a984717d5797a6889"/>
    <w:p>
      <w:pPr>
        <w:pStyle w:val="Heading2"/>
      </w:pPr>
      <w:r>
        <w:t xml:space="preserve">Industrial Applications and Collaborations</w:t>
      </w:r>
    </w:p>
    <w:p>
      <w:pPr>
        <w:pStyle w:val="FirstParagraph"/>
      </w:pPr>
      <w:r>
        <w:t xml:space="preserve">Beyond academia, chemists in Yangon are integral to industries such as pharmaceuticals, agriculture, and manufacturing. The city’s growing industrial sector has created demand for chemists capable of innovating sustainable processes and improving product quality. Collaborations between academic institutions and private enterprises have become increasingly common, with initiatives such as joint research labs and internships bridging the gap between theory and practice.</w:t>
      </w:r>
    </w:p>
    <w:p>
      <w:pPr>
        <w:pStyle w:val="BodyText"/>
      </w:pPr>
      <w:r>
        <w:t xml:space="preserve">For example, partnerships between Yangon’s chemistry departments and local pharmaceutical companies have led to the development of affordable generic drugs tailored to the health needs of Myanmar’s population. These collaborations not only enhance economic growth but also ensure that chemists remain attuned to societal challenges, such as combating diseases like malaria and dengue fever.</w:t>
      </w:r>
    </w:p>
    <w:bookmarkEnd w:id="22"/>
    <w:bookmarkStart w:id="23" w:name="challenges-in-the-field"/>
    <w:p>
      <w:pPr>
        <w:pStyle w:val="Heading2"/>
      </w:pPr>
      <w:r>
        <w:t xml:space="preserve">Challenges in the Field</w:t>
      </w:r>
    </w:p>
    <w:p>
      <w:pPr>
        <w:pStyle w:val="FirstParagraph"/>
      </w:pPr>
      <w:r>
        <w:t xml:space="preserve">Despite its potential, the field of chemistry in Myanmar Yangon faces significant challenges. Resource limitations, including access to advanced laboratory equipment and high-quality research materials, hinder the ability of chemists to conduct cutting-edge experiments. Additionally, infrastructure gaps and limited funding for scientific research pose barriers to innovation.</w:t>
      </w:r>
    </w:p>
    <w:p>
      <w:pPr>
        <w:pStyle w:val="BodyText"/>
      </w:pPr>
      <w:r>
        <w:t xml:space="preserve">Another challenge is the brain drain phenomenon, where highly trained chemists leave Myanmar for opportunities abroad. This exodus deprives Yangon’s academic and industrial sectors of expertise that could accelerate scientific progress. Addressing these issues requires sustained investment in education, infrastructure, and policies that retain talent while fostering a supportive environment for research.</w:t>
      </w:r>
    </w:p>
    <w:bookmarkEnd w:id="23"/>
    <w:bookmarkStart w:id="24" w:name="opportunities-for-growth"/>
    <w:p>
      <w:pPr>
        <w:pStyle w:val="Heading2"/>
      </w:pPr>
      <w:r>
        <w:t xml:space="preserve">Opportunities for Growth</w:t>
      </w:r>
    </w:p>
    <w:p>
      <w:pPr>
        <w:pStyle w:val="FirstParagraph"/>
      </w:pPr>
      <w:r>
        <w:t xml:space="preserve">The government of Myanmar has recognized the importance of science and technology in driving national development. Initiatives such as the establishment of science parks and the promotion of STEM (science, technology, engineering, and mathematics) education offer promising opportunities for chemists in Yangon. These efforts aim to create a more conducive environment for research collaboration, entrepreneurship, and knowledge dissemination.</w:t>
      </w:r>
    </w:p>
    <w:p>
      <w:pPr>
        <w:pStyle w:val="BodyText"/>
      </w:pPr>
      <w:r>
        <w:t xml:space="preserve">Moreover, international partnerships with institutions in countries like Japan, South Korea, and Thailand have opened avenues for exchange programs and joint research projects. Such collaborations enable Yangon-based chemists to access global networks, share best practices, and contribute to international scientific discourse.</w:t>
      </w:r>
    </w:p>
    <w:bookmarkEnd w:id="24"/>
    <w:bookmarkStart w:id="25" w:name="environmental-chemistry-in-yangon"/>
    <w:p>
      <w:pPr>
        <w:pStyle w:val="Heading2"/>
      </w:pPr>
      <w:r>
        <w:t xml:space="preserve">Environmental Chemistry in Yangon</w:t>
      </w:r>
    </w:p>
    <w:p>
      <w:pPr>
        <w:pStyle w:val="FirstParagraph"/>
      </w:pPr>
      <w:r>
        <w:t xml:space="preserve">A critical area where chemists in Yangon are making an impact is environmental chemistry. The city faces pollution challenges due to rapid urbanization and industrial activity. Chemists are working on solutions such as developing biodegradable materials, monitoring air and water quality, and creating eco-friendly waste management systems.</w:t>
      </w:r>
    </w:p>
    <w:p>
      <w:pPr>
        <w:pStyle w:val="BodyText"/>
      </w:pPr>
      <w:r>
        <w:t xml:space="preserve">For example, a team of chemists at a local university recently developed a low-cost sensor to detect heavy metals in Yangon’s rivers—a project that has garnered attention from both the scientific community and policymakers. Such initiatives highlight the interdisciplinary nature of modern chemistry and its potential to address pressing environmental concerns.</w:t>
      </w:r>
    </w:p>
    <w:bookmarkEnd w:id="25"/>
    <w:bookmarkStart w:id="26" w:name="conclusion"/>
    <w:p>
      <w:pPr>
        <w:pStyle w:val="Heading2"/>
      </w:pPr>
      <w:r>
        <w:t xml:space="preserve">Conclusion</w:t>
      </w:r>
    </w:p>
    <w:p>
      <w:pPr>
        <w:pStyle w:val="FirstParagraph"/>
      </w:pPr>
      <w:r>
        <w:t xml:space="preserve">In conclusion, the role of a chemist in Myanmar Yangon is multifaceted, encompassing academic instruction, industrial innovation, and environmental stewardship. While challenges such as resource constraints and brain drain persist, the growing emphasis on STEM education and international collaboration offers hope for a brighter future. By leveraging their expertise to address local and global challenges, chemists in Yangon can contribute meaningfully to the advancement of science and society in Southeast Asia.</w:t>
      </w:r>
    </w:p>
    <w:p>
      <w:pPr>
        <w:pStyle w:val="BodyText"/>
      </w:pPr>
      <w:r>
        <w:t xml:space="preserve">This abstract academic document underscores the importance of supporting chemists in Myanmar Yangon through investment, education, and policy reform. Their work not only enriches the field of chemistry but also serves as a catalyst for sustainable development and progress in one of Southeast Asia’s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Myanmar Yangon</dc:title>
  <dc:creator/>
  <dc:language>en</dc:language>
  <cp:keywords/>
  <dcterms:created xsi:type="dcterms:W3CDTF">2026-05-01T17:47:52Z</dcterms:created>
  <dcterms:modified xsi:type="dcterms:W3CDTF">2026-05-01T17:47:52Z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