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989f007b4c6ce5d0741f937ab6f22548a32ff87"/>
    <w:p>
      <w:pPr>
        <w:pStyle w:val="Heading1"/>
      </w:pPr>
      <w:r>
        <w:t xml:space="preserve">Abstract Academic Document: The Role of Chemists in Nepal Kathmandu</w:t>
      </w:r>
    </w:p>
    <w:p>
      <w:pPr>
        <w:pStyle w:val="FirstParagraph"/>
      </w:pPr>
      <w:r>
        <w:rPr>
          <w:bCs/>
          <w:b/>
        </w:rPr>
        <w:t xml:space="preserve">Abstract:</w:t>
      </w:r>
    </w:p>
    <w:p>
      <w:pPr>
        <w:pStyle w:val="BodyText"/>
      </w:pPr>
      <w:r>
        <w:t xml:space="preserve">In the context of rapidly evolving global healthcare systems, the role of a chemist in academic and practical domains has become increasingly pivotal. This abstract academic document explores the critical contributions, challenges, and opportunities associated with the profession of a chemist in Nepal Kathmandu—a city that serves as both a cultural and economic hub for scientific advancement in South Asia. With its unique socio-economic dynamics, Kathmandu presents a microcosm of broader regional issues while also offering strategic advantages for chemical research and pharmaceutical innovation. By focusing on the interplay between academic rigor, professional practice, and local challenges faced by chemists in this region, this document aims to illuminate the multifaceted responsibilities of chemists in Nepal Kathmandu.</w:t>
      </w:r>
    </w:p>
    <w:bookmarkStart w:id="20" w:name="Xa8a868166f9c307809a0ade6400337676b33575"/>
    <w:p>
      <w:pPr>
        <w:pStyle w:val="Heading2"/>
      </w:pPr>
      <w:r>
        <w:t xml:space="preserve">The Chemist: A Bridge Between Science and Society</w:t>
      </w:r>
    </w:p>
    <w:p>
      <w:pPr>
        <w:pStyle w:val="FirstParagraph"/>
      </w:pPr>
      <w:r>
        <w:t xml:space="preserve">A chemist is not merely a scientist who studies molecular structures or chemical reactions; they are a vital link between theoretical knowledge and its application to societal needs. In Nepal Kathmandu, where access to quality healthcare remains uneven, the work of chemists in pharmaceutical research, drug formulation, and public health education has taken on heightened significance. The academic training of chemists in this region often emphasizes both traditional chemistry disciplines—such as organic chemistry and analytical techniques—and contemporary issues like drug discovery for tropical diseases or sustainable chemical practices aligned with Nepal’s ecological context.</w:t>
      </w:r>
    </w:p>
    <w:p>
      <w:pPr>
        <w:pStyle w:val="BodyText"/>
      </w:pPr>
      <w:r>
        <w:t xml:space="preserve">Kathmandu University, Tribhuvan University, and the Institute of Medicine (IOM) are among the key institutions that nurture chemists through rigorous academic programs. These programs not only focus on laboratory skills but also incorporate interdisciplinary approaches to address local challenges such as counterfeit drug proliferation, limited availability of essential medicines, and the need for affordable chemical solutions in rural healthcare settings. This academic foundation equips chemists with the tools to innovate while remaining grounded in Nepal’s unique socio-cultural and environmental realities.</w:t>
      </w:r>
    </w:p>
    <w:bookmarkEnd w:id="20"/>
    <w:bookmarkStart w:id="21" w:name="X28c30b3cef8b9a059c2fbed5a7709382ed9f77e"/>
    <w:p>
      <w:pPr>
        <w:pStyle w:val="Heading2"/>
      </w:pPr>
      <w:r>
        <w:t xml:space="preserve">Challenges Faced by Chemists in Nepal Kathmandu</w:t>
      </w:r>
    </w:p>
    <w:p>
      <w:pPr>
        <w:pStyle w:val="FirstParagraph"/>
      </w:pPr>
      <w:r>
        <w:t xml:space="preserve">Despite their critical role, chemists in Nepal Kathmandu often confront systemic challenges that hinder their full potential. One significant barrier is the limited funding allocated to scientific research compared to other sectors of the economy. This financial constraint restricts access to advanced laboratory equipment and international collaborations, which are essential for cutting-edge chemical research. Additionally, regulatory frameworks governing pharmaceutical practices in Nepal are sometimes inconsistent or poorly enforced, leading to concerns about drug quality and safety.</w:t>
      </w:r>
    </w:p>
    <w:p>
      <w:pPr>
        <w:pStyle w:val="BodyText"/>
      </w:pPr>
      <w:r>
        <w:t xml:space="preserve">Another challenge lies in the disparity between urban and rural healthcare systems. While Kathmandu boasts a concentration of academic institutions and research centers, many chemists struggle to translate their findings into practical solutions for remote regions of Nepal. This gap underscores the need for chemists to engage in community-based projects that align with local priorities, such as developing low-cost diagnostic tools or promoting sustainable agricultural chemicals tailored to Nepalese soil conditions.</w:t>
      </w:r>
    </w:p>
    <w:bookmarkEnd w:id="21"/>
    <w:bookmarkStart w:id="22" w:name="Xc5d161c49d396c1bb9667864514a114aa39b244"/>
    <w:p>
      <w:pPr>
        <w:pStyle w:val="Heading2"/>
      </w:pPr>
      <w:r>
        <w:t xml:space="preserve">Contributions to Public Health and Academic Excellence</w:t>
      </w:r>
    </w:p>
    <w:p>
      <w:pPr>
        <w:pStyle w:val="FirstParagraph"/>
      </w:pPr>
      <w:r>
        <w:t xml:space="preserve">Chemists in Nepal Kathmandu have made notable contributions to public health through initiatives that bridge academic research with real-world applications. For instance, researchers at Kathmandu University have pioneered the synthesis of affordable antimalarial compounds tailored to the genetic resistance patterns of local malaria strains. Similarly, collaborations between chemists and medical professionals have led to improved methods for detecting counterfeit drugs in the market, a critical issue in a country where drug regulation remains a persistent challenge.</w:t>
      </w:r>
    </w:p>
    <w:p>
      <w:pPr>
        <w:pStyle w:val="BodyText"/>
      </w:pPr>
      <w:r>
        <w:t xml:space="preserve">Academic institutions in Kathmandu have also taken steps to integrate ethics and public responsibility into their curricula. Chemists are increasingly trained to consider the environmental impact of chemical processes, aligning with Nepal’s commitment to sustainable development goals. This focus on ethical practice ensures that chemists contribute not only to scientific advancement but also to the long-term well-being of communities in Nepal and beyond.</w:t>
      </w:r>
    </w:p>
    <w:bookmarkEnd w:id="22"/>
    <w:bookmarkStart w:id="23" w:name="future-prospects-and-recommendations"/>
    <w:p>
      <w:pPr>
        <w:pStyle w:val="Heading2"/>
      </w:pPr>
      <w:r>
        <w:t xml:space="preserve">Future Prospects and Recommendations</w:t>
      </w:r>
    </w:p>
    <w:p>
      <w:pPr>
        <w:pStyle w:val="FirstParagraph"/>
      </w:pPr>
      <w:r>
        <w:t xml:space="preserve">The future of chemistry in Nepal Kathmandu hinges on addressing current limitations while building on existing strengths. Increased government investment in science education, improved infrastructure for chemical research, and stronger partnerships between academia and industry are essential steps forward. Additionally, chemists must advocate for policies that prioritize public health over profit-driven pharmaceutical models, ensuring equitable access to life-saving treatments.</w:t>
      </w:r>
    </w:p>
    <w:p>
      <w:pPr>
        <w:pStyle w:val="BodyText"/>
      </w:pPr>
      <w:r>
        <w:t xml:space="preserve">For academic institutions, fostering interdisciplinary research—such as combining chemistry with biotechnology or environmental science—could unlock new avenues for innovation. Furthermore, promoting international exchange programs would allow Nepalese chemists to gain exposure to global best practices while sharing their expertise in regional issues like climate change mitigation and disaster response.</w:t>
      </w:r>
    </w:p>
    <w:bookmarkEnd w:id="23"/>
    <w:bookmarkStart w:id="24" w:name="conclusion"/>
    <w:p>
      <w:pPr>
        <w:pStyle w:val="Heading2"/>
      </w:pPr>
      <w:r>
        <w:t xml:space="preserve">Conclusion</w:t>
      </w:r>
    </w:p>
    <w:p>
      <w:pPr>
        <w:pStyle w:val="FirstParagraph"/>
      </w:pPr>
      <w:r>
        <w:t xml:space="preserve">The role of a chemist in Nepal Kathmandu is both challenging and transformative. As a profession that straddles academia, industry, and public service, chemists are uniquely positioned to address the complex health and environmental needs of this region. By leveraging their academic training, embracing interdisciplinary approaches, and navigating systemic challenges with resilience, chemists can drive sustainable progress in Nepal Kathmandu—and set a precedent for scientific leadership in South Asia.</w:t>
      </w:r>
    </w:p>
    <w:p>
      <w:pPr>
        <w:pStyle w:val="BodyText"/>
      </w:pPr>
      <w:r>
        <w:t xml:space="preserve">This abstract academic document underscores the indispensable role of chemists as architects of change in Nepal Kathmandu. Their contributions are not only vital to the nation’s scientific development but also instrumental in shaping a healthier, more sustainable future for communities across Nepal.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Nepal Kathmandu</dc:title>
  <dc:creator/>
  <dc:language>en</dc:language>
  <cp:keywords/>
  <dcterms:created xsi:type="dcterms:W3CDTF">2026-07-19T14:51:41Z</dcterms:created>
  <dcterms:modified xsi:type="dcterms:W3CDTF">2026-07-19T14:51:41Z</dcterms:modified>
</cp:coreProperties>
</file>

<file path=docProps/custom.xml><?xml version="1.0" encoding="utf-8"?>
<Properties xmlns="http://schemas.openxmlformats.org/officeDocument/2006/custom-properties" xmlns:vt="http://schemas.openxmlformats.org/officeDocument/2006/docPropsVTypes"/>
</file>