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e5636f0e037d49c17a6eee0f59a2392ae5eee17"/>
    <w:p>
      <w:pPr>
        <w:pStyle w:val="Heading1"/>
      </w:pPr>
      <w:r>
        <w:t xml:space="preserve">Abstract Academic: The Role of Chemists in New Zealand Auckland</w:t>
      </w:r>
    </w:p>
    <w:p>
      <w:pPr>
        <w:pStyle w:val="FirstParagraph"/>
      </w:pPr>
      <w:r>
        <w:t xml:space="preserve">In the dynamic and innovation-driven environment of</w:t>
      </w:r>
      <w:r>
        <w:t xml:space="preserve"> </w:t>
      </w:r>
      <w:r>
        <w:rPr>
          <w:bCs/>
          <w:b/>
        </w:rPr>
        <w:t xml:space="preserve">New Zealand Auckland</w:t>
      </w:r>
      <w:r>
        <w:t xml:space="preserve">, the role of a</w:t>
      </w:r>
      <w:r>
        <w:t xml:space="preserve"> </w:t>
      </w:r>
      <w:r>
        <w:rPr>
          <w:bCs/>
          <w:b/>
        </w:rPr>
        <w:t xml:space="preserve">chemist</w:t>
      </w:r>
      <w:r>
        <w:t xml:space="preserve"> </w:t>
      </w:r>
      <w:r>
        <w:t xml:space="preserve">extends beyond traditional laboratory practices to encompass critical contributions to environmental sustainability, public health, and technological advancement. As an academic discipline, chemistry is foundational to understanding molecular interactions and material properties, making it indispensable in addressing contemporary challenges faced by society. This abstract explores the multifaceted responsibilities of chemists operating within</w:t>
      </w:r>
      <w:r>
        <w:t xml:space="preserve"> </w:t>
      </w:r>
      <w:r>
        <w:rPr>
          <w:bCs/>
          <w:b/>
        </w:rPr>
        <w:t xml:space="preserve">New Zealand Auckland</w:t>
      </w:r>
      <w:r>
        <w:t xml:space="preserve">, highlighting their significance in academia, industry, and community engagement. The document underscores how the unique geographical and ecological context of</w:t>
      </w:r>
      <w:r>
        <w:t xml:space="preserve"> </w:t>
      </w:r>
      <w:r>
        <w:rPr>
          <w:bCs/>
          <w:b/>
        </w:rPr>
        <w:t xml:space="preserve">New Zealand Auckland</w:t>
      </w:r>
      <w:r>
        <w:t xml:space="preserve"> </w:t>
      </w:r>
      <w:r>
        <w:t xml:space="preserve">shapes the priorities and methodologies of chemists working in this region, while also emphasizing the academic rigor required to excel in this profession.</w:t>
      </w:r>
    </w:p>
    <w:bookmarkStart w:id="20" w:name="X984cecba475d937c66738206ce49ac7a7fb9ff5"/>
    <w:p>
      <w:pPr>
        <w:pStyle w:val="Heading2"/>
      </w:pPr>
      <w:r>
        <w:t xml:space="preserve">Historical Context and Contemporary Relevance</w:t>
      </w:r>
    </w:p>
    <w:p>
      <w:pPr>
        <w:pStyle w:val="FirstParagraph"/>
      </w:pPr>
      <w:r>
        <w:rPr>
          <w:bCs/>
          <w:b/>
        </w:rPr>
        <w:t xml:space="preserve">New Zealand Auckland</w:t>
      </w:r>
      <w:r>
        <w:t xml:space="preserve"> </w:t>
      </w:r>
      <w:r>
        <w:t xml:space="preserve">has long been a hub for scientific research and innovation, with its universities, research institutions, and industries fostering a collaborative ecosystem that supports interdisciplinary advancements. The University of Auckland, one of the region’s leading academic institutions, has played a pivotal role in shaping the educational pathways for aspiring</w:t>
      </w:r>
      <w:r>
        <w:t xml:space="preserve"> </w:t>
      </w:r>
      <w:r>
        <w:rPr>
          <w:bCs/>
          <w:b/>
        </w:rPr>
        <w:t xml:space="preserve">chemists</w:t>
      </w:r>
      <w:r>
        <w:t xml:space="preserve">. Historically, chemists in</w:t>
      </w:r>
      <w:r>
        <w:t xml:space="preserve"> </w:t>
      </w:r>
      <w:r>
        <w:rPr>
          <w:bCs/>
          <w:b/>
        </w:rPr>
        <w:t xml:space="preserve">New Zealand Auckland</w:t>
      </w:r>
      <w:r>
        <w:t xml:space="preserve"> </w:t>
      </w:r>
      <w:r>
        <w:t xml:space="preserve">have focused on areas such as environmental chemistry, pharmaceuticals, and materials science. In recent decades, this focus has evolved to address global challenges like climate change and sustainable resource management. The academic landscape in</w:t>
      </w:r>
      <w:r>
        <w:t xml:space="preserve"> </w:t>
      </w:r>
      <w:r>
        <w:rPr>
          <w:bCs/>
          <w:b/>
        </w:rPr>
        <w:t xml:space="preserve">New Zealand Auckland</w:t>
      </w:r>
      <w:r>
        <w:t xml:space="preserve"> </w:t>
      </w:r>
      <w:r>
        <w:t xml:space="preserve">now emphasizes the integration of cutting-edge technologies—such as spectroscopy, chromatography, and computational modeling—into both research and teaching practices.</w:t>
      </w:r>
    </w:p>
    <w:bookmarkEnd w:id="20"/>
    <w:bookmarkStart w:id="21" w:name="X08428a9369662484e1e04b9e800830d15a3dbe0"/>
    <w:p>
      <w:pPr>
        <w:pStyle w:val="Heading2"/>
      </w:pPr>
      <w:r>
        <w:t xml:space="preserve">The Role of Chemists in New Zealand Auckland</w:t>
      </w:r>
    </w:p>
    <w:p>
      <w:pPr>
        <w:pStyle w:val="FirstParagraph"/>
      </w:pPr>
      <w:r>
        <w:rPr>
          <w:bCs/>
          <w:b/>
        </w:rPr>
        <w:t xml:space="preserve">Chemists</w:t>
      </w:r>
      <w:r>
        <w:t xml:space="preserve"> </w:t>
      </w:r>
      <w:r>
        <w:t xml:space="preserve">in</w:t>
      </w:r>
      <w:r>
        <w:t xml:space="preserve"> </w:t>
      </w:r>
      <w:r>
        <w:rPr>
          <w:bCs/>
          <w:b/>
        </w:rPr>
        <w:t xml:space="preserve">New Zealand Auckland</w:t>
      </w:r>
      <w:r>
        <w:t xml:space="preserve"> </w:t>
      </w:r>
      <w:r>
        <w:t xml:space="preserve">operate across diverse sectors, including academia, healthcare, environmental monitoring, and biotechnology. Their work is characterized by a commitment to precision, ethical standards, and the application of scientific principles to solve real-world problems. For instance, environmental chemists in the region are at the forefront of initiatives aimed at mitigating pollution from industrial activities or agricultural runoff in coastal areas like Waitemata Harbour. Similarly, pharmaceutical chemists collaborate with Auckland-based biotech firms to develop novel drugs and therapies, leveraging</w:t>
      </w:r>
      <w:r>
        <w:t xml:space="preserve"> </w:t>
      </w:r>
      <w:r>
        <w:rPr>
          <w:bCs/>
          <w:b/>
        </w:rPr>
        <w:t xml:space="preserve">New Zealand Auckland</w:t>
      </w:r>
      <w:r>
        <w:t xml:space="preserve">’s reputation as a center for medical innovation.</w:t>
      </w:r>
    </w:p>
    <w:p>
      <w:pPr>
        <w:pStyle w:val="BodyText"/>
      </w:pPr>
      <w:r>
        <w:t xml:space="preserve">In academia,</w:t>
      </w:r>
      <w:r>
        <w:t xml:space="preserve"> </w:t>
      </w:r>
      <w:r>
        <w:rPr>
          <w:bCs/>
          <w:b/>
        </w:rPr>
        <w:t xml:space="preserve">chemists</w:t>
      </w:r>
      <w:r>
        <w:t xml:space="preserve"> </w:t>
      </w:r>
      <w:r>
        <w:t xml:space="preserve">contribute to the development of curricula that align with international standards while addressing local challenges. For example, courses on sustainable chemistry reflect the growing emphasis on reducing waste and energy consumption in chemical processes. Additionally, researchers at institutions such as the University of Auckland frequently publish studies on topics like marine chemistry or nanotechnology, which have direct implications for</w:t>
      </w:r>
      <w:r>
        <w:t xml:space="preserve"> </w:t>
      </w:r>
      <w:r>
        <w:rPr>
          <w:bCs/>
          <w:b/>
        </w:rPr>
        <w:t xml:space="preserve">New Zealand Auckland</w:t>
      </w:r>
      <w:r>
        <w:t xml:space="preserve">’s economy and environment.</w:t>
      </w:r>
    </w:p>
    <w:bookmarkEnd w:id="21"/>
    <w:bookmarkStart w:id="22" w:name="X09fa78ebdbecf579690805ed9745b01afa47a07"/>
    <w:p>
      <w:pPr>
        <w:pStyle w:val="Heading2"/>
      </w:pPr>
      <w:r>
        <w:t xml:space="preserve">Challenges and Opportunities for Chemists in New Zealand Auckland</w:t>
      </w:r>
    </w:p>
    <w:p>
      <w:pPr>
        <w:pStyle w:val="FirstParagraph"/>
      </w:pPr>
      <w:r>
        <w:t xml:space="preserve">The role of a</w:t>
      </w:r>
      <w:r>
        <w:t xml:space="preserve"> </w:t>
      </w:r>
      <w:r>
        <w:rPr>
          <w:bCs/>
          <w:b/>
        </w:rPr>
        <w:t xml:space="preserve">chemist</w:t>
      </w:r>
      <w:r>
        <w:t xml:space="preserve"> </w:t>
      </w:r>
      <w:r>
        <w:t xml:space="preserve">in</w:t>
      </w:r>
      <w:r>
        <w:t xml:space="preserve"> </w:t>
      </w:r>
      <w:r>
        <w:rPr>
          <w:bCs/>
          <w:b/>
        </w:rPr>
        <w:t xml:space="preserve">New Zealand Auckland</w:t>
      </w:r>
      <w:r>
        <w:t xml:space="preserve"> </w:t>
      </w:r>
      <w:r>
        <w:t xml:space="preserve">is not without challenges. The region faces unique environmental pressures, including the need to protect its biodiversity while supporting industrial growth. Chemists must navigate these complexities by balancing innovation with ecological responsibility. For instance, the development of eco-friendly solvents or biodegradable polymers requires both scientific ingenuity and regulatory compliance.</w:t>
      </w:r>
    </w:p>
    <w:p>
      <w:pPr>
        <w:pStyle w:val="BodyText"/>
      </w:pPr>
      <w:r>
        <w:t xml:space="preserve">Opportunities for</w:t>
      </w:r>
      <w:r>
        <w:t xml:space="preserve"> </w:t>
      </w:r>
      <w:r>
        <w:rPr>
          <w:bCs/>
          <w:b/>
        </w:rPr>
        <w:t xml:space="preserve">chemists</w:t>
      </w:r>
      <w:r>
        <w:t xml:space="preserve"> </w:t>
      </w:r>
      <w:r>
        <w:t xml:space="preserve">in</w:t>
      </w:r>
      <w:r>
        <w:t xml:space="preserve"> </w:t>
      </w:r>
      <w:r>
        <w:rPr>
          <w:bCs/>
          <w:b/>
        </w:rPr>
        <w:t xml:space="preserve">New Zealand Auckland</w:t>
      </w:r>
      <w:r>
        <w:t xml:space="preserve"> </w:t>
      </w:r>
      <w:r>
        <w:t xml:space="preserve">are abundant, particularly in emerging fields such as green chemistry and clean energy. The government’s commitment to renewable energy sources—such as geothermal power—has spurred demand for chemists specializing in materials science and electrochemistry. Furthermore, Auckland’s proximity to international markets positions its chemical industries to play a key role in global supply chains, offering</w:t>
      </w:r>
      <w:r>
        <w:t xml:space="preserve"> </w:t>
      </w:r>
      <w:r>
        <w:rPr>
          <w:bCs/>
          <w:b/>
        </w:rPr>
        <w:t xml:space="preserve">chemists</w:t>
      </w:r>
      <w:r>
        <w:t xml:space="preserve"> </w:t>
      </w:r>
      <w:r>
        <w:t xml:space="preserve">opportunities for cross-border collaboration and knowledge exchange.</w:t>
      </w:r>
    </w:p>
    <w:bookmarkEnd w:id="22"/>
    <w:bookmarkStart w:id="23" w:name="X6fa99809ea5cb0ea36917f5e03815c0836a1fd6"/>
    <w:p>
      <w:pPr>
        <w:pStyle w:val="Heading2"/>
      </w:pPr>
      <w:r>
        <w:t xml:space="preserve">Educational Infrastructure Supporting Chemists in New Zealand Auckland</w:t>
      </w:r>
    </w:p>
    <w:p>
      <w:pPr>
        <w:pStyle w:val="FirstParagraph"/>
      </w:pPr>
      <w:r>
        <w:t xml:space="preserve">The academic infrastructure in</w:t>
      </w:r>
      <w:r>
        <w:t xml:space="preserve"> </w:t>
      </w:r>
      <w:r>
        <w:rPr>
          <w:bCs/>
          <w:b/>
        </w:rPr>
        <w:t xml:space="preserve">New Zealand Auckland</w:t>
      </w:r>
      <w:r>
        <w:t xml:space="preserve"> </w:t>
      </w:r>
      <w:r>
        <w:t xml:space="preserve">provides robust support for aspiring and practicing</w:t>
      </w:r>
      <w:r>
        <w:t xml:space="preserve"> </w:t>
      </w:r>
      <w:r>
        <w:rPr>
          <w:bCs/>
          <w:b/>
        </w:rPr>
        <w:t xml:space="preserve">chemists</w:t>
      </w:r>
      <w:r>
        <w:t xml:space="preserve">. The University of Auckland, along with institutions like the AUT (Auckland University of Technology), offers undergraduate and postgraduate programs in chemistry that emphasize both theoretical foundations and practical applications. These programs often include internships with local industries, ensuring students gain hands-on experience in real-world settings.</w:t>
      </w:r>
    </w:p>
    <w:p>
      <w:pPr>
        <w:pStyle w:val="BodyText"/>
      </w:pPr>
      <w:r>
        <w:t xml:space="preserve">Additionally, professional organizations such as the Royal Society of New Zealand and the New Zealand Chemical Institute play a crucial role in fostering networking opportunities, continuing education, and advocacy for</w:t>
      </w:r>
      <w:r>
        <w:t xml:space="preserve"> </w:t>
      </w:r>
      <w:r>
        <w:rPr>
          <w:bCs/>
          <w:b/>
        </w:rPr>
        <w:t xml:space="preserve">chemists</w:t>
      </w:r>
      <w:r>
        <w:t xml:space="preserve">. These groups also facilitate workshops and conferences that address region-specific issues, such as the chemistry of volcanic soils in Auckland’s volcanic fields or the impact of microplastics on marine ecosystems.</w:t>
      </w:r>
    </w:p>
    <w:bookmarkEnd w:id="23"/>
    <w:bookmarkStart w:id="24" w:name="X1a41c3e8bbc62022c4a27cc7a12fea91da80dae"/>
    <w:p>
      <w:pPr>
        <w:pStyle w:val="Heading2"/>
      </w:pPr>
      <w:r>
        <w:t xml:space="preserve">The Future of Chemistry in New Zealand Auckland</w:t>
      </w:r>
    </w:p>
    <w:p>
      <w:pPr>
        <w:pStyle w:val="FirstParagraph"/>
      </w:pPr>
      <w:r>
        <w:t xml:space="preserve">As</w:t>
      </w:r>
      <w:r>
        <w:t xml:space="preserve"> </w:t>
      </w:r>
      <w:r>
        <w:rPr>
          <w:bCs/>
          <w:b/>
        </w:rPr>
        <w:t xml:space="preserve">New Zealand Auckland</w:t>
      </w:r>
      <w:r>
        <w:t xml:space="preserve"> </w:t>
      </w:r>
      <w:r>
        <w:t xml:space="preserve">continues to evolve into a global center for sustainability and innovation, the role of</w:t>
      </w:r>
      <w:r>
        <w:t xml:space="preserve"> </w:t>
      </w:r>
      <w:r>
        <w:rPr>
          <w:bCs/>
          <w:b/>
        </w:rPr>
        <w:t xml:space="preserve">chemists</w:t>
      </w:r>
      <w:r>
        <w:t xml:space="preserve"> </w:t>
      </w:r>
      <w:r>
        <w:t xml:space="preserve">will become even more critical. Emerging technologies such as artificial intelligence and machine learning are already being integrated into chemical research to accelerate drug discovery, optimize industrial processes, and model environmental changes. The academic community in</w:t>
      </w:r>
      <w:r>
        <w:t xml:space="preserve"> </w:t>
      </w:r>
      <w:r>
        <w:rPr>
          <w:bCs/>
          <w:b/>
        </w:rPr>
        <w:t xml:space="preserve">New Zealand Auckland</w:t>
      </w:r>
      <w:r>
        <w:t xml:space="preserve"> </w:t>
      </w:r>
      <w:r>
        <w:t xml:space="preserve">is actively exploring these advancements, ensuring that the next generation of</w:t>
      </w:r>
      <w:r>
        <w:t xml:space="preserve"> </w:t>
      </w:r>
      <w:r>
        <w:rPr>
          <w:bCs/>
          <w:b/>
        </w:rPr>
        <w:t xml:space="preserve">chemists</w:t>
      </w:r>
      <w:r>
        <w:t xml:space="preserve"> </w:t>
      </w:r>
      <w:r>
        <w:t xml:space="preserve">is equipped with the skills to address future challenges.</w:t>
      </w:r>
    </w:p>
    <w:p>
      <w:pPr>
        <w:pStyle w:val="BodyText"/>
      </w:pPr>
      <w:r>
        <w:t xml:space="preserve">In conclusion, the intersection of academia, industry, and environmental stewardship makes</w:t>
      </w:r>
      <w:r>
        <w:t xml:space="preserve"> </w:t>
      </w:r>
      <w:r>
        <w:rPr>
          <w:bCs/>
          <w:b/>
        </w:rPr>
        <w:t xml:space="preserve">New Zealand Auckland</w:t>
      </w:r>
      <w:r>
        <w:t xml:space="preserve"> </w:t>
      </w:r>
      <w:r>
        <w:t xml:space="preserve">a unique and vital region for</w:t>
      </w:r>
      <w:r>
        <w:t xml:space="preserve"> </w:t>
      </w:r>
      <w:r>
        <w:rPr>
          <w:bCs/>
          <w:b/>
        </w:rPr>
        <w:t xml:space="preserve">chemists</w:t>
      </w:r>
      <w:r>
        <w:t xml:space="preserve">. Their work not only advances scientific knowledge but also contributes to the well-being of communities and ecosystems. By embracing interdisciplinary collaboration and staying attuned to global trends,</w:t>
      </w:r>
      <w:r>
        <w:t xml:space="preserve"> </w:t>
      </w:r>
      <w:r>
        <w:rPr>
          <w:bCs/>
          <w:b/>
        </w:rPr>
        <w:t xml:space="preserve">chemists</w:t>
      </w:r>
      <w:r>
        <w:t xml:space="preserve"> </w:t>
      </w:r>
      <w:r>
        <w:t xml:space="preserve">in this region are poised to lead the way in creating sustainable solutions for a rapidly changing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Chemists in New Zealand Auckland</dc:title>
  <dc:creator/>
  <dc:language>en</dc:language>
  <cp:keywords/>
  <dcterms:created xsi:type="dcterms:W3CDTF">2026-07-23T15:38:56Z</dcterms:created>
  <dcterms:modified xsi:type="dcterms:W3CDTF">2026-07-23T15:38:56Z</dcterms:modified>
</cp:coreProperties>
</file>

<file path=docProps/custom.xml><?xml version="1.0" encoding="utf-8"?>
<Properties xmlns="http://schemas.openxmlformats.org/officeDocument/2006/custom-properties" xmlns:vt="http://schemas.openxmlformats.org/officeDocument/2006/docPropsVTypes"/>
</file>