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76ef484db599592a1b4e42b9be2466a9faddb29"/>
    <w:p>
      <w:pPr>
        <w:pStyle w:val="Heading1"/>
      </w:pPr>
      <w:r>
        <w:t xml:space="preserve">Abstract Academic Document: The Role of Chemists in Saudi Arabia Jeddah</w:t>
      </w:r>
    </w:p>
    <w:p>
      <w:pPr>
        <w:pStyle w:val="FirstParagraph"/>
      </w:pPr>
      <w:r>
        <w:rPr>
          <w:bCs/>
          <w:b/>
        </w:rPr>
        <w:t xml:space="preserve">Abstract:</w:t>
      </w:r>
    </w:p>
    <w:p>
      <w:pPr>
        <w:pStyle w:val="BodyText"/>
      </w:pPr>
      <w:r>
        <w:t xml:space="preserve">The field of chemistry plays a pivotal role in advancing scientific progress, technological innovation, and sustainable development. In the context of</w:t>
      </w:r>
      <w:r>
        <w:t xml:space="preserve"> </w:t>
      </w:r>
      <w:r>
        <w:rPr>
          <w:iCs/>
          <w:i/>
        </w:rPr>
        <w:t xml:space="preserve">Saudi Arabia Jeddah</w:t>
      </w:r>
      <w:r>
        <w:t xml:space="preserve">, a city that serves as a hub for education, healthcare, and industrial growth within the Kingdom of Saudi Arabia (KSA), chemists are instrumental in addressing regional challenges while contributing to global scientific advancements. This academic document explores the critical contributions of chemists in</w:t>
      </w:r>
      <w:r>
        <w:t xml:space="preserve"> </w:t>
      </w:r>
      <w:r>
        <w:rPr>
          <w:iCs/>
          <w:i/>
        </w:rPr>
        <w:t xml:space="preserve">Saudi Arabia Jeddah</w:t>
      </w:r>
      <w:r>
        <w:t xml:space="preserve">, emphasizing their role in healthcare, environmental sustainability, pharmaceutical research, and industrial applications under the framework of Vision 2030. By examining the unique socio-economic landscape of Jeddah and its alignment with national goals for scientific development, this abstract highlights the importance of chemists as key stakeholders in shaping the future of Saudi Arabia’s scientific ecosystem.</w:t>
      </w:r>
    </w:p>
    <w:p>
      <w:pPr>
        <w:pStyle w:val="BodyText"/>
      </w:pPr>
      <w:r>
        <w:t xml:space="preserve">The role of a</w:t>
      </w:r>
      <w:r>
        <w:t xml:space="preserve"> </w:t>
      </w:r>
      <w:r>
        <w:rPr>
          <w:iCs/>
          <w:i/>
        </w:rPr>
        <w:t xml:space="preserve">chemist</w:t>
      </w:r>
      <w:r>
        <w:t xml:space="preserve"> </w:t>
      </w:r>
      <w:r>
        <w:t xml:space="preserve">extends beyond laboratory work; it encompasses research, innovation, and problem-solving that directly impacts public health, environmental conservation, and industrial efficiency. In</w:t>
      </w:r>
      <w:r>
        <w:t xml:space="preserve"> </w:t>
      </w:r>
      <w:r>
        <w:rPr>
          <w:iCs/>
          <w:i/>
        </w:rPr>
        <w:t xml:space="preserve">Saudi Arabia Jeddah</w:t>
      </w:r>
      <w:r>
        <w:t xml:space="preserve">, where rapid urbanization and population growth have intensified the demand for specialized scientific expertise, chemists are at the forefront of addressing complex issues such as water scarcity, pollution control, and drug development. The city’s strategic location on the Red Sea, coupled with its status as a major commercial and cultural center in the Gulf region, positions Jeddah as a critical node for cross-disciplinary collaboration between academia, industry, and government agencies.</w:t>
      </w:r>
    </w:p>
    <w:p>
      <w:pPr>
        <w:pStyle w:val="BodyText"/>
      </w:pPr>
      <w:r>
        <w:t xml:space="preserve">One of the most pressing challenges in</w:t>
      </w:r>
      <w:r>
        <w:t xml:space="preserve"> </w:t>
      </w:r>
      <w:r>
        <w:rPr>
          <w:iCs/>
          <w:i/>
        </w:rPr>
        <w:t xml:space="preserve">Saudi Arabia Jeddah</w:t>
      </w:r>
      <w:r>
        <w:t xml:space="preserve"> </w:t>
      </w:r>
      <w:r>
        <w:t xml:space="preserve">is ensuring access to clean water and sustainable energy resources. Chemists are actively engaged in developing advanced filtration systems, desalination technologies, and renewable energy storage solutions tailored to the arid climate of the region. For instance, researchers at institutions such as King Abdulaziz University (KAU) and King Fahd University of Petroleum &amp; Minerals (KFUPM), both located near Jeddah, are working on innovative chemical processes to enhance the efficiency of solar energy conversion and reduce reliance on fossil fuels. These efforts align with Vision 2030’s goal of diversifying the Kingdom’s economy while minimizing environmental impact.</w:t>
      </w:r>
    </w:p>
    <w:p>
      <w:pPr>
        <w:pStyle w:val="BodyText"/>
      </w:pPr>
      <w:r>
        <w:t xml:space="preserve">In the healthcare sector, chemists in</w:t>
      </w:r>
      <w:r>
        <w:t xml:space="preserve"> </w:t>
      </w:r>
      <w:r>
        <w:rPr>
          <w:iCs/>
          <w:i/>
        </w:rPr>
        <w:t xml:space="preserve">Saudi Arabia Jeddah</w:t>
      </w:r>
      <w:r>
        <w:t xml:space="preserve"> </w:t>
      </w:r>
      <w:r>
        <w:t xml:space="preserve">are making significant contributions to pharmaceutical research and development. The growing demand for personalized medicine, biotechnology, and drug discovery has led to an increased focus on chemical synthesis and molecular modeling. Jeddah’s proximity to international scientific networks and its integration into global health initiatives enable chemists to collaborate with leading pharmaceutical companies, academic institutions, and regulatory bodies. For example, the development of new antiviral compounds for emerging diseases such as MERS-CoV has been a focal point for chemists in the region, reflecting their critical role in safeguarding public health.</w:t>
      </w:r>
    </w:p>
    <w:p>
      <w:pPr>
        <w:pStyle w:val="BodyText"/>
      </w:pPr>
      <w:r>
        <w:t xml:space="preserve">Environmental sustainability is another domain where chemists in</w:t>
      </w:r>
      <w:r>
        <w:t xml:space="preserve"> </w:t>
      </w:r>
      <w:r>
        <w:rPr>
          <w:iCs/>
          <w:i/>
        </w:rPr>
        <w:t xml:space="preserve">Saudi Arabia Jeddah</w:t>
      </w:r>
      <w:r>
        <w:t xml:space="preserve"> </w:t>
      </w:r>
      <w:r>
        <w:t xml:space="preserve">are making strides. The city’s industrial activities, including petrochemical production and manufacturing, necessitate rigorous chemical monitoring to mitigate pollution and ensure compliance with environmental standards. Chemists are involved in developing eco-friendly materials, reducing hazardous waste, and promoting green chemistry practices that align with the global push for carbon neutrality. Initiatives such as the National Center for Environmental Studies (NCEES) in Jeddah highlight the collaboration between chemists and policymakers to create a sustainable future for Saudi Arabia.</w:t>
      </w:r>
    </w:p>
    <w:p>
      <w:pPr>
        <w:pStyle w:val="BodyText"/>
      </w:pPr>
      <w:r>
        <w:t xml:space="preserve">The academic environment in</w:t>
      </w:r>
      <w:r>
        <w:t xml:space="preserve"> </w:t>
      </w:r>
      <w:r>
        <w:rPr>
          <w:iCs/>
          <w:i/>
        </w:rPr>
        <w:t xml:space="preserve">Saudi Arabia Jeddah</w:t>
      </w:r>
      <w:r>
        <w:t xml:space="preserve"> </w:t>
      </w:r>
      <w:r>
        <w:t xml:space="preserve">further underscores the importance of chemists in nurturing scientific talent. Universities and research institutions are investing heavily in chemical engineering programs, laboratory infrastructure, and interdisciplinary research centers. These efforts aim to produce a new generation of chemists equipped with the skills to tackle regional challenges while contributing to global scientific discourse. Programs such as the Jeddah Science Festival and partnerships with international universities like MIT and Stanford have fostered a culture of innovation that positions Jeddah as a leader in chemical research within the Middle East.</w:t>
      </w:r>
    </w:p>
    <w:p>
      <w:pPr>
        <w:pStyle w:val="BodyText"/>
      </w:pPr>
      <w:r>
        <w:t xml:space="preserve">However, despite these advancements, chemists in</w:t>
      </w:r>
      <w:r>
        <w:t xml:space="preserve"> </w:t>
      </w:r>
      <w:r>
        <w:rPr>
          <w:iCs/>
          <w:i/>
        </w:rPr>
        <w:t xml:space="preserve">Saudi Arabia Jeddah</w:t>
      </w:r>
      <w:r>
        <w:t xml:space="preserve"> </w:t>
      </w:r>
      <w:r>
        <w:t xml:space="preserve">face unique challenges, including the need for continuous professional development to keep pace with rapidly evolving technologies. The integration of artificial intelligence (AI) and machine learning into chemical research requires upskilling in data science and computational chemistry. Additionally, there is a growing emphasis on ethical considerations in chemical practices, such as ensuring the safe disposal of hazardous materials and adhering to international safety standards.</w:t>
      </w:r>
    </w:p>
    <w:p>
      <w:pPr>
        <w:pStyle w:val="BodyText"/>
      </w:pPr>
      <w:r>
        <w:t xml:space="preserve">In conclusion, the role of a</w:t>
      </w:r>
      <w:r>
        <w:t xml:space="preserve"> </w:t>
      </w:r>
      <w:r>
        <w:rPr>
          <w:iCs/>
          <w:i/>
        </w:rPr>
        <w:t xml:space="preserve">chemist</w:t>
      </w:r>
      <w:r>
        <w:t xml:space="preserve"> </w:t>
      </w:r>
      <w:r>
        <w:t xml:space="preserve">in</w:t>
      </w:r>
      <w:r>
        <w:t xml:space="preserve"> </w:t>
      </w:r>
      <w:r>
        <w:rPr>
          <w:iCs/>
          <w:i/>
        </w:rPr>
        <w:t xml:space="preserve">Saudi Arabia Jeddah</w:t>
      </w:r>
      <w:r>
        <w:t xml:space="preserve"> </w:t>
      </w:r>
      <w:r>
        <w:t xml:space="preserve">is multifaceted and deeply intertwined with the region’s socio-economic goals. From advancing healthcare solutions to promoting environmental sustainability, chemists are pivotal in driving innovation under Vision 2030. As Jeddah continues to grow as a scientific and industrial powerhouse, the contributions of chemists will remain central to achieving both local and global objectives. This abstract underscores the necessity of fostering a robust academic and professional environment for chemists in</w:t>
      </w:r>
      <w:r>
        <w:t xml:space="preserve"> </w:t>
      </w:r>
      <w:r>
        <w:rPr>
          <w:iCs/>
          <w:i/>
        </w:rPr>
        <w:t xml:space="preserve">Saudi Arabia Jeddah</w:t>
      </w:r>
      <w:r>
        <w:t xml:space="preserve">, ensuring that their expertise translates into tangible benefits for society, the economy, and the environment.</w:t>
      </w:r>
    </w:p>
    <w:p>
      <w:pPr>
        <w:pStyle w:val="BodyText"/>
      </w:pPr>
      <w:r>
        <w:rPr>
          <w:bCs/>
          <w:b/>
        </w:rPr>
        <w:t xml:space="preserve">Keywords:</w:t>
      </w:r>
      <w:r>
        <w:t xml:space="preserve"> </w:t>
      </w:r>
      <w:r>
        <w:t xml:space="preserve">Abstract academic, Chemist,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Saudi Arabia Jeddah</dc:title>
  <dc:creator/>
  <dc:language>en</dc:language>
  <cp:keywords/>
  <dcterms:created xsi:type="dcterms:W3CDTF">2026-09-26T19:09:53Z</dcterms:created>
  <dcterms:modified xsi:type="dcterms:W3CDTF">2026-09-26T19:09:53Z</dcterms:modified>
</cp:coreProperties>
</file>

<file path=docProps/custom.xml><?xml version="1.0" encoding="utf-8"?>
<Properties xmlns="http://schemas.openxmlformats.org/officeDocument/2006/custom-properties" xmlns:vt="http://schemas.openxmlformats.org/officeDocument/2006/docPropsVTypes"/>
</file>