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7509ecfe5961f2e508a87b323c5416772386c9d"/>
    <w:p>
      <w:pPr>
        <w:pStyle w:val="Heading1"/>
      </w:pPr>
      <w:r>
        <w:t xml:space="preserve">Abstract Academic Document: The Role of Chemists in Saudi Arabia Riyadh</w:t>
      </w:r>
    </w:p>
    <w:bookmarkStart w:id="20" w:name="introduction"/>
    <w:p>
      <w:pPr>
        <w:pStyle w:val="Heading2"/>
      </w:pPr>
      <w:r>
        <w:t xml:space="preserve">Introduction</w:t>
      </w:r>
    </w:p>
    <w:p>
      <w:pPr>
        <w:pStyle w:val="FirstParagraph"/>
      </w:pPr>
      <w:r>
        <w:t xml:space="preserve">The field of chemistry holds immense significance in the context of scientific advancement, industrial development, and environmental sustainability. In regions like Saudi Arabia Riyadh, where rapid urbanization and economic diversification are shaping the future, chemists play a pivotal role in addressing local and global challenges. This academic abstract explores the multifaceted responsibilities of chemists in Riyadh, their contributions to Saudi Arabia’s Vision 2030 initiatives, and the unique opportunities and challenges they face within this dynamic environment. By analyzing the interplay between chemical research, innovation, and policy frameworks in Riyadh, this document underscores the critical importance of chemists in fostering sustainable development and technological progress across the Kingdom.</w:t>
      </w:r>
    </w:p>
    <w:bookmarkEnd w:id="20"/>
    <w:bookmarkStart w:id="22" w:name="role-of-chemists"/>
    <w:bookmarkStart w:id="21" w:name="the-role-of-chemists-in-riyadh"/>
    <w:p>
      <w:pPr>
        <w:pStyle w:val="Heading2"/>
      </w:pPr>
      <w:r>
        <w:t xml:space="preserve">The Role of Chemists in Riyadh</w:t>
      </w:r>
    </w:p>
    <w:p>
      <w:pPr>
        <w:pStyle w:val="FirstParagraph"/>
      </w:pPr>
      <w:r>
        <w:t xml:space="preserve">Chemists are integral to Saudi Arabia’s transformation into a hub for scientific research and industrial innovation. In Riyadh, chemists contribute to diverse sectors, including pharmaceuticals, renewable energy, petrochemicals, and environmental science. Their expertise is crucial in developing advanced materials for construction projects aligned with the Kingdom’s urban expansion plans. For instance, research into eco-friendly building materials and efficient desalination technologies has gained prominence due to Riyadh’s arid climate and water scarcity challenges. Additionally, chemists are at the forefront of ensuring food security through advancements in agricultural chemistry, optimizing crop yields while minimizing resource consumption.</w:t>
      </w:r>
    </w:p>
    <w:p>
      <w:pPr>
        <w:pStyle w:val="BodyText"/>
      </w:pPr>
      <w:r>
        <w:t xml:space="preserve">Within academic institutions such as King Saud University and the King Abdullah University of Science and Technology (KAUST), chemists drive cutting-edge research in nanotechnology, drug discovery, and sustainable energy solutions. Collaborations between these institutions and local industries have led to breakthroughs in hydrogen production, a cornerstone of Saudi Arabia’s renewable energy strategy. Chemists also play a vital role in public health initiatives by developing diagnostic tools and vaccines tailored to the region’s unique epidemiological landscape.</w:t>
      </w:r>
    </w:p>
    <w:bookmarkEnd w:id="21"/>
    <w:bookmarkEnd w:id="22"/>
    <w:bookmarkStart w:id="24" w:name="challenges-and-opportunities"/>
    <w:bookmarkStart w:id="23" w:name="challenges-and-opportunities-in-riyadh"/>
    <w:p>
      <w:pPr>
        <w:pStyle w:val="Heading2"/>
      </w:pPr>
      <w:r>
        <w:t xml:space="preserve">Challenges and Opportunities in Riyadh</w:t>
      </w:r>
    </w:p>
    <w:p>
      <w:pPr>
        <w:pStyle w:val="FirstParagraph"/>
      </w:pPr>
      <w:r>
        <w:t xml:space="preserve">Despite the promising prospects, chemists in Riyadh encounter distinct challenges. One of the primary hurdles is aligning chemical research with the Kingdom’s environmental goals while addressing issues such as air pollution from industrial activities and soil degradation due to urbanization. Furthermore, resource management remains a critical concern, as Riyadh’s reliance on fossil fuels necessitates a balanced approach to transitioning toward sustainable energy sources without compromising economic stability.</w:t>
      </w:r>
    </w:p>
    <w:p>
      <w:pPr>
        <w:pStyle w:val="BodyText"/>
      </w:pPr>
      <w:r>
        <w:t xml:space="preserve">Opportunities abound for chemists in Riyadh, particularly under Saudi Arabia’s Vision 2030. The National Transformation Program emphasizes the growth of high-tech industries, including biotechnology and advanced manufacturing, which require specialized chemical expertise. For example, the development of green chemistry practices to reduce industrial waste and carbon footprints is gaining traction as part of the Kingdom’s commitment to climate resilience. Additionally, Riyadh’s burgeoning startup ecosystem provides chemists with platforms to commercialize innovations in fields such as water purification, biodegradable polymers, and smart materials for construction.</w:t>
      </w:r>
    </w:p>
    <w:bookmarkEnd w:id="23"/>
    <w:bookmarkEnd w:id="24"/>
    <w:bookmarkStart w:id="25" w:name="impact-on-industry-and-sustainability"/>
    <w:p>
      <w:pPr>
        <w:pStyle w:val="Heading2"/>
      </w:pPr>
      <w:r>
        <w:t xml:space="preserve">Impact on Industry and Sustainability</w:t>
      </w:r>
    </w:p>
    <w:p>
      <w:pPr>
        <w:pStyle w:val="FirstParagraph"/>
      </w:pPr>
      <w:r>
        <w:t xml:space="preserve">The contributions of chemists in Riyadh extend beyond academic research to practical applications that drive industrial growth. In the petrochemical sector, chemists are refining processes to enhance efficiency and reduce emissions, ensuring compliance with international environmental standards. Their work in catalysis and process optimization has led to the production of higher-value chemicals from crude oil, supporting Saudi Arabia’s vision of becoming a global leader in clean energy technologies.</w:t>
      </w:r>
    </w:p>
    <w:p>
      <w:pPr>
        <w:pStyle w:val="BodyText"/>
      </w:pPr>
      <w:r>
        <w:t xml:space="preserve">Sustainability is a central theme in the activities of chemists across Riyadh. For instance, initiatives to convert plastic waste into useful materials or develop solar panels with improved energy conversion rates are being spearheaded by chemical researchers. These efforts align with the Kingdom’s National Water Strategy, which seeks to reduce water consumption and increase recycling rates through innovative chemical solutions. Furthermore, chemists are instrumental in promoting circular economy principles by designing products that minimize environmental impact over their lifecycle.</w:t>
      </w:r>
    </w:p>
    <w:bookmarkEnd w:id="25"/>
    <w:bookmarkStart w:id="27" w:name="education-and-policy"/>
    <w:bookmarkStart w:id="26" w:name="education-and-policy-frameworks"/>
    <w:p>
      <w:pPr>
        <w:pStyle w:val="Heading2"/>
      </w:pPr>
      <w:r>
        <w:t xml:space="preserve">Education and Policy Frameworks</w:t>
      </w:r>
    </w:p>
    <w:p>
      <w:pPr>
        <w:pStyle w:val="FirstParagraph"/>
      </w:pPr>
      <w:r>
        <w:t xml:space="preserve">The academic landscape in Riyadh is equipped with world-class institutions that prioritize chemical education and research. Programs offered at universities like the University of Riyadh emphasize interdisciplinary approaches, preparing students to tackle complex problems such as climate change and resource scarcity. Government policies, including substantial investments in STEM (Science, Technology, Engineering, and Mathematics) education and tax incentives for R&amp;D activities, further incentivize chemists to innovate within Saudi Arabia.</w:t>
      </w:r>
    </w:p>
    <w:p>
      <w:pPr>
        <w:pStyle w:val="BodyText"/>
      </w:pPr>
      <w:r>
        <w:t xml:space="preserve">Policy frameworks such as the Saudi Arabian Standards Organization (SASO) ensure that chemical products meet rigorous safety and environmental standards. Chemists in Riyadh are actively involved in shaping these regulations, ensuring that scientific advancements align with public health and safety priorities. This collaborative approach between academia, industry, and policymakers underscores the Kingdom’s commitment to leveraging chemistry for national development.</w:t>
      </w:r>
    </w:p>
    <w:bookmarkEnd w:id="26"/>
    <w:bookmarkEnd w:id="27"/>
    <w:bookmarkStart w:id="28" w:name="conclusion"/>
    <w:p>
      <w:pPr>
        <w:pStyle w:val="Heading2"/>
      </w:pPr>
      <w:r>
        <w:t xml:space="preserve">Conclusion</w:t>
      </w:r>
    </w:p>
    <w:p>
      <w:pPr>
        <w:pStyle w:val="FirstParagraph"/>
      </w:pPr>
      <w:r>
        <w:t xml:space="preserve">In conclusion, chemists in Saudi Arabia Riyadh are pivotal to the nation’s scientific and economic transformation. Their work spans from developing sustainable technologies to advancing public health and environmental protection. As Riyadh continues to evolve into a global center for innovation, the role of chemists will become even more critical in achieving the ambitious targets set by Vision 2030. By fostering a culture of research, collaboration, and ethical practice, chemists can ensure that Saudi Arabia’s chemical industry remains at the forefront of global advancements while addressing local challenges. This academic abstract highlights the indispensable role of chemists in Riyadh and their potential to drive a sustainable future for Saudi Arabia and beyond.</w:t>
      </w:r>
    </w:p>
    <w:bookmarkEnd w:id="28"/>
    <w:p>
      <w:pPr>
        <w:pStyle w:val="BodyText"/>
      </w:pPr>
      <w:r>
        <w:t xml:space="preserve">Keywords: Abstract Academic, Chemist, Saudi Arabia Riyadh</w:t>
      </w:r>
    </w:p>
    <w:p>
      <w:pPr>
        <w:pStyle w:val="BodyText"/>
      </w:pPr>
      <w:r>
        <w:t xml:space="preserve">© 2023. This document is intended for academic purposes only.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Saudi Arabia Riyadh</dc:title>
  <dc:creator/>
  <dc:language>en</dc:language>
  <cp:keywords/>
  <dcterms:created xsi:type="dcterms:W3CDTF">2026-07-18T21:47:51Z</dcterms:created>
  <dcterms:modified xsi:type="dcterms:W3CDTF">2026-07-18T21:47:51Z</dcterms:modified>
</cp:coreProperties>
</file>

<file path=docProps/custom.xml><?xml version="1.0" encoding="utf-8"?>
<Properties xmlns="http://schemas.openxmlformats.org/officeDocument/2006/custom-properties" xmlns:vt="http://schemas.openxmlformats.org/officeDocument/2006/docPropsVTypes"/>
</file>