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5a8215adf565977cfd7e859c092626f5d6291fc"/>
    <w:p>
      <w:pPr>
        <w:pStyle w:val="Heading1"/>
      </w:pPr>
      <w:r>
        <w:t xml:space="preserve">Abstract Academic Document: The Role of Chemists in the United Arab Emirates, Dubai</w:t>
      </w:r>
    </w:p>
    <w:p>
      <w:pPr>
        <w:pStyle w:val="FirstParagraph"/>
      </w:pPr>
      <w:r>
        <w:rPr>
          <w:bCs/>
          <w:b/>
        </w:rPr>
        <w:t xml:space="preserve">Abstract:</w:t>
      </w:r>
    </w:p>
    <w:p>
      <w:pPr>
        <w:pStyle w:val="BodyText"/>
      </w:pPr>
      <w:r>
        <w:t xml:space="preserve">The role of a chemist within the context of academic and industrial advancements in the United Arab Emirates (UAE), particularly in Dubai, is pivotal to driving innovation, sustainability, and economic growth. As a global hub for science, technology, and commerce, Dubai has positioned itself as a leader in fostering interdisciplinary research and development. This abstract explores the multifaceted contributions of chemists to academia, industry, and public policy in Dubai while emphasizing the unique challenges and opportunities that arise from operating within this dynamic region. The United Arab Emirates Dubai serves as a microcosm of how chemists can bridge gaps between theoretical knowledge and practical application, ensuring alignment with global standards while addressing local needs.</w:t>
      </w:r>
    </w:p>
    <w:bookmarkStart w:id="20" w:name="introduction"/>
    <w:p>
      <w:pPr>
        <w:pStyle w:val="Heading2"/>
      </w:pPr>
      <w:r>
        <w:t xml:space="preserve">Introduction</w:t>
      </w:r>
    </w:p>
    <w:p>
      <w:pPr>
        <w:pStyle w:val="FirstParagraph"/>
      </w:pPr>
      <w:r>
        <w:t xml:space="preserve">The United Arab Emirates (UAE) has emerged as a beacon of scientific progress, with Dubai at its forefront. As one of the most developed cities in the Gulf region, Dubai has invested heavily in infrastructure, education, and research to solidify its reputation as a global innovation hub. Within this ecosystem, chemists play a critical role in advancing fields such as pharmaceuticals, energy systems, environmental science, and materials engineering. The academic community in Dubai is increasingly focused on integrating cutting-edge chemical research with sustainable development goals (SDGs), aligning with the UAE’s vision 2021 and 2030 to transform into a knowledge-based economy.</w:t>
      </w:r>
    </w:p>
    <w:p>
      <w:pPr>
        <w:pStyle w:val="BodyText"/>
      </w:pPr>
      <w:r>
        <w:t xml:space="preserve">A chemist in Dubai operates within a unique socio-economic landscape, where traditional practices intersect with modern technological advancements. The academic and industrial sectors collaborate closely to address challenges such as climate change, resource management, and public health. This abstract outlines the significance of chemists in this context, highlighting their contributions through research innovation, policy advisory roles, and educational initiatives.</w:t>
      </w:r>
    </w:p>
    <w:bookmarkEnd w:id="20"/>
    <w:bookmarkStart w:id="21" w:name="Xb9f33ca7ddf342e1ae723fe97a36de157350b9a"/>
    <w:p>
      <w:pPr>
        <w:pStyle w:val="Heading2"/>
      </w:pPr>
      <w:r>
        <w:t xml:space="preserve">The Role of a Chemist in Dubai’s Academic Landscape</w:t>
      </w:r>
    </w:p>
    <w:p>
      <w:pPr>
        <w:pStyle w:val="FirstParagraph"/>
      </w:pPr>
      <w:r>
        <w:t xml:space="preserve">Dubai’s academic institutions, including universities such as the United Arab Emirates University (UAEU), American University in Dubai (AUB), and the Higher Colleges of Technology (HCT), have established robust chemistry programs that emphasize both fundamental research and applied science. Chemists in these institutions are tasked with training future generations of scientists, conducting groundbreaking research, and contributing to interdisciplinary projects. For instance, researchers in Dubai are exploring nanotechnology for drug delivery systems, green chemistry for sustainable industrial processes, and catalysis for energy efficiency.</w:t>
      </w:r>
    </w:p>
    <w:p>
      <w:pPr>
        <w:pStyle w:val="BodyText"/>
      </w:pPr>
      <w:r>
        <w:t xml:space="preserve">The United Arab Emirates Dubai’s academic environment encourages collaboration between local and international scholars. This has led to the establishment of research centers such as the Dubai Science Park and the Mohamed bin Rashid Space Centre (MBRSC), where chemists work alongside engineers, biologists, and data scientists. Such partnerships are vital for addressing complex challenges like desertification, water scarcity, and renewable energy storage—issues that require innovative chemical solutions.</w:t>
      </w:r>
    </w:p>
    <w:bookmarkEnd w:id="21"/>
    <w:bookmarkStart w:id="22" w:name="X87a40cc810c14eea56a6fc23397060ed5a861c6"/>
    <w:p>
      <w:pPr>
        <w:pStyle w:val="Heading2"/>
      </w:pPr>
      <w:r>
        <w:t xml:space="preserve">Industrial Applications of Chemistry in Dubai</w:t>
      </w:r>
    </w:p>
    <w:p>
      <w:pPr>
        <w:pStyle w:val="FirstParagraph"/>
      </w:pPr>
      <w:r>
        <w:t xml:space="preserve">Chemistry is the backbone of Dubai’s thriving industrial sector. The UAE’s petroleum industry, one of the largest globally, relies heavily on chemical engineers and scientists to refine crude oil, develop petrochemicals, and optimize extraction processes. In addition, the pharmaceutical industry in Dubai has grown significantly due to favorable regulatory frameworks and partnerships with global firms. Chemists are instrumental in formulating new drugs tailored for regional health needs while adhering to stringent quality control standards set by the Ministry of Health and Prevention (MoHAP).</w:t>
      </w:r>
    </w:p>
    <w:p>
      <w:pPr>
        <w:pStyle w:val="BodyText"/>
      </w:pPr>
      <w:r>
        <w:t xml:space="preserve">The United Arab Emirates Dubai’s focus on diversification, as outlined in the UAE Vision 2021, has spurred investments in sectors such as renewable energy and advanced manufacturing. Chemists contribute to these areas by developing materials for solar panels, designing biodegradable plastics, and researching carbon capture technologies. For example, the Dubai Clean Energy Strategy 2050 aims to provide 75% of the city’s energy from renewable sources by 2050—a goal that depends on chemical innovations in battery storage and hydrogen fuel.</w:t>
      </w:r>
    </w:p>
    <w:bookmarkEnd w:id="22"/>
    <w:bookmarkStart w:id="23" w:name="challenges-facing-chemists-in-dubai"/>
    <w:p>
      <w:pPr>
        <w:pStyle w:val="Heading2"/>
      </w:pPr>
      <w:r>
        <w:t xml:space="preserve">Challenges Facing Chemists in Dubai</w:t>
      </w:r>
    </w:p>
    <w:p>
      <w:pPr>
        <w:pStyle w:val="FirstParagraph"/>
      </w:pPr>
      <w:r>
        <w:t xml:space="preserve">Despite its many opportunities, the role of a chemist in Dubai is not without challenges. One significant hurdle is the need to balance rapid industrial growth with environmental sustainability. As the city expands, chemists must ensure that chemical processes minimize pollution and waste, which requires continuous research into eco-friendly alternatives. Additionally, there is a growing demand for skilled professionals who can navigate both academic and industrial environments while meeting global standards of safety and ethics.</w:t>
      </w:r>
    </w:p>
    <w:p>
      <w:pPr>
        <w:pStyle w:val="BodyText"/>
      </w:pPr>
      <w:r>
        <w:t xml:space="preserve">The United Arab Emirates Dubai’s regulatory landscape also presents unique challenges. While the UAE has made strides in aligning with international scientific protocols, chemists must often adapt to local laws governing chemical imports, lab safety, and data privacy. Furthermore, the academic sector faces competition for funding and talent, as global institutions continue to attract top researchers with better resources.</w:t>
      </w:r>
    </w:p>
    <w:bookmarkEnd w:id="23"/>
    <w:bookmarkStart w:id="24" w:name="opportunities-for-chemists-in-dubai"/>
    <w:p>
      <w:pPr>
        <w:pStyle w:val="Heading2"/>
      </w:pPr>
      <w:r>
        <w:t xml:space="preserve">Opportunities for Chemists in Dubai</w:t>
      </w:r>
    </w:p>
    <w:p>
      <w:pPr>
        <w:pStyle w:val="FirstParagraph"/>
      </w:pPr>
      <w:r>
        <w:t xml:space="preserve">The United Arab Emirates Dubai offers chemists unparalleled opportunities to contribute to a rapidly evolving society. The government’s commitment to education and innovation has led to initiatives such as the National Innovation Strategy, which encourages research and development across all scientific disciplines. Chemists can leverage these programs to secure funding for projects that address pressing regional issues, from water desalination technologies to personalized medicine.</w:t>
      </w:r>
    </w:p>
    <w:p>
      <w:pPr>
        <w:pStyle w:val="BodyText"/>
      </w:pPr>
      <w:r>
        <w:t xml:space="preserve">Moreover, Dubai’s multicultural environment provides chemists with the chance to collaborate with international experts and access diverse perspectives. This cross-pollination of ideas fosters creativity and accelerates breakthroughs in chemical science. For example, partnerships between Emirati universities and institutions like MIT or Stanford have resulted in joint research projects focused on sustainable chemistry.</w:t>
      </w:r>
    </w:p>
    <w:bookmarkEnd w:id="24"/>
    <w:bookmarkStart w:id="25" w:name="conclusion"/>
    <w:p>
      <w:pPr>
        <w:pStyle w:val="Heading2"/>
      </w:pPr>
      <w:r>
        <w:t xml:space="preserve">Conclusion</w:t>
      </w:r>
    </w:p>
    <w:p>
      <w:pPr>
        <w:pStyle w:val="FirstParagraph"/>
      </w:pPr>
      <w:r>
        <w:t xml:space="preserve">In summary, the role of a chemist in the United Arab Emirates Dubai is both demanding and rewarding. As an academic discipline and a profession, chemistry is integral to advancing Dubai’s status as a global leader in science and technology. The challenges posed by environmental sustainability, regulatory compliance, and resource management are matched by opportunities for innovation, interdisciplinary collaboration, and societal impact. By aligning their expertise with Dubai’s strategic goals, chemists can play a transformative role in shaping the future of this vibrant city.</w:t>
      </w:r>
    </w:p>
    <w:p>
      <w:pPr>
        <w:pStyle w:val="BodyText"/>
      </w:pPr>
      <w:r>
        <w:t xml:space="preserve">This abstract underscores the importance of fostering a strong academic and industrial chemistry community in Dubai to ensure that the United Arab Emirates remains at the forefront of scientific progress while addressing local and global challenges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United Arab Emirates Dubai</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file>