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Chemist</w:t>
      </w:r>
      <w:r>
        <w:t xml:space="preserve"> </w:t>
      </w:r>
      <w:r>
        <w:t xml:space="preserve">in</w:t>
      </w:r>
      <w:r>
        <w:t xml:space="preserve"> </w:t>
      </w:r>
      <w:r>
        <w:t xml:space="preserve">Venezuela</w:t>
      </w:r>
      <w:r>
        <w:t xml:space="preserve"> </w:t>
      </w:r>
      <w:r>
        <w:t xml:space="preserve">Caracas</w:t>
      </w:r>
    </w:p>
    <w:p>
      <w:pPr>
        <w:pStyle w:val="FirstParagraph"/>
      </w:pPr>
      <w:r>
        <w:t xml:space="preserve">```html</w:t>
      </w:r>
    </w:p>
    <w:bookmarkStart w:id="20" w:name="Xa9f4b24d965704e4bab7cb0292e87aaca71145d"/>
    <w:p>
      <w:pPr>
        <w:pStyle w:val="Heading1"/>
      </w:pPr>
      <w:r>
        <w:t xml:space="preserve">Abstract Academic Document: The Role of a Chemist in Venezuela, Caracas</w:t>
      </w:r>
    </w:p>
    <w:p>
      <w:pPr>
        <w:pStyle w:val="FirstParagraph"/>
      </w:pPr>
      <w:r>
        <w:rPr>
          <w:bCs/>
          <w:b/>
        </w:rPr>
        <w:t xml:space="preserve">Abstract academic:</w:t>
      </w:r>
    </w:p>
    <w:p>
      <w:pPr>
        <w:pStyle w:val="BodyText"/>
      </w:pPr>
      <w:r>
        <w:t xml:space="preserve">The role of a chemist in the context of Venezuela, particularly within the capital city of Caracas, presents a unique intersection of scientific expertise and socio-economic challenges. This abstract academic document explores the multifaceted responsibilities and contributions of a chemist operating in this dynamic environment. The study highlights how the profession is shaped by local conditions, including economic instability, environmental concerns, and public health crises, while emphasizing the critical importance of chemistry in addressing these issues.</w:t>
      </w:r>
    </w:p>
    <w:p>
      <w:pPr>
        <w:pStyle w:val="BodyText"/>
      </w:pPr>
      <w:r>
        <w:t xml:space="preserve">Venezuela Caracas serves as a focal point for scientific activity due to its historical significance in higher education and research. However, the country’s ongoing political and economic turmoil has significantly impacted access to resources such as laboratory equipment, reagents, and international collaboration opportunities. Despite these challenges, chemists in Caracas continue to play a vital role in advancing knowledge and providing solutions tailored to the specific needs of the region. This document outlines their work across various domains, including public health, environmental monitoring, and industrial innovation.</w:t>
      </w:r>
    </w:p>
    <w:p>
      <w:pPr>
        <w:pStyle w:val="BodyText"/>
      </w:pPr>
      <w:r>
        <w:rPr>
          <w:bCs/>
          <w:b/>
        </w:rPr>
        <w:t xml:space="preserve">The Chemist as a Public Health Advocate</w:t>
      </w:r>
    </w:p>
    <w:p>
      <w:pPr>
        <w:pStyle w:val="BodyText"/>
      </w:pPr>
      <w:r>
        <w:t xml:space="preserve">One of the most pressing challenges in Venezuela is the deterioration of healthcare systems, exacerbated by shortages of pharmaceuticals and medical supplies. A chemist operating in Caracas must navigate this landscape by contributing to the development, synthesis, and analysis of alternative treatments. For instance, chemists have been instrumental in creating cost-effective methods for producing essential medications using locally available raw materials. This work is crucial in combating diseases such as malaria, dengue fever, and tuberculosis, which persist due to limited access to imported drugs.</w:t>
      </w:r>
    </w:p>
    <w:p>
      <w:pPr>
        <w:pStyle w:val="BodyText"/>
      </w:pPr>
      <w:r>
        <w:t xml:space="preserve">Furthermore, chemists in Caracas are often involved in the analysis of water and food samples to ensure safety for consumption. Given the prevalence of lead contamination from outdated infrastructure and reliance on untreated water sources, their expertise is critical in identifying pollutants and proposing mitigation strategies. These efforts align with public health initiatives aimed at reducing preventable illnesses among vulnerable populations.</w:t>
      </w:r>
    </w:p>
    <w:p>
      <w:pPr>
        <w:pStyle w:val="BodyText"/>
      </w:pPr>
      <w:r>
        <w:rPr>
          <w:bCs/>
          <w:b/>
        </w:rPr>
        <w:t xml:space="preserve">Environmental Stewardship in Caracas</w:t>
      </w:r>
    </w:p>
    <w:p>
      <w:pPr>
        <w:pStyle w:val="BodyText"/>
      </w:pPr>
      <w:r>
        <w:t xml:space="preserve">Venezuela Caracas faces significant environmental challenges stemming from industrial activities, urbanization, and reliance on fossil fuels. The oil industry, while economically vital to the country, has contributed to air and water pollution. Chemists in the region are actively engaged in monitoring environmental quality through chemical analysis of soil, water bodies, and atmospheric samples.</w:t>
      </w:r>
    </w:p>
    <w:p>
      <w:pPr>
        <w:pStyle w:val="BodyText"/>
      </w:pPr>
      <w:r>
        <w:t xml:space="preserve">For example, chemists have collaborated with local authorities to assess the impact of petrochemical waste on Lake Maracaibo and surrounding ecosystems. Their work involves identifying heavy metals and hydrocarbons that threaten biodiversity and human health. Additionally, research into bioremediation techniques has emerged as a key area of focus, leveraging chemical processes to degrade pollutants in contaminated soils and water sources.</w:t>
      </w:r>
    </w:p>
    <w:p>
      <w:pPr>
        <w:pStyle w:val="BodyText"/>
      </w:pPr>
      <w:r>
        <w:rPr>
          <w:bCs/>
          <w:b/>
        </w:rPr>
        <w:t xml:space="preserve">Industrial Innovation Amid Economic Constraints</w:t>
      </w:r>
    </w:p>
    <w:p>
      <w:pPr>
        <w:pStyle w:val="BodyText"/>
      </w:pPr>
      <w:r>
        <w:t xml:space="preserve">The economic crisis in Venezuela has led to widespread shortages of industrial chemicals and technology. However, chemists in Caracas have demonstrated resilience by adapting traditional methods and repurposing available materials for innovative applications. In the field of material science, for instance, researchers are exploring the synthesis of low-cost polymers for use in construction or renewable energy projects.</w:t>
      </w:r>
    </w:p>
    <w:p>
      <w:pPr>
        <w:pStyle w:val="BodyText"/>
      </w:pPr>
      <w:r>
        <w:t xml:space="preserve">Moreover, chemists are contributing to the development of sustainable technologies that align with Venezuela’s natural resources. This includes advancements in biofuel production from sugarcane and other agricultural byproducts, which could reduce dependence on imported petroleum. These innovations not only support economic recovery but also address environmental concerns linked to fossil fuel dependency.</w:t>
      </w:r>
    </w:p>
    <w:p>
      <w:pPr>
        <w:pStyle w:val="BodyText"/>
      </w:pPr>
      <w:r>
        <w:rPr>
          <w:bCs/>
          <w:b/>
        </w:rPr>
        <w:t xml:space="preserve">Educational Contributions and Community Engagement</w:t>
      </w:r>
    </w:p>
    <w:p>
      <w:pPr>
        <w:pStyle w:val="BodyText"/>
      </w:pPr>
      <w:r>
        <w:t xml:space="preserve">Education remains a cornerstone of the chemist’s role in Caracas. Despite funding limitations, chemists at universities such as the Universidad Central de Venezuela (UCV) and Universidad Simón Bolívar continue to train future generations of scientists. Their work involves designing curricula that emphasize practical skills and problem-solving, ensuring students are equipped to address real-world challenges.</w:t>
      </w:r>
    </w:p>
    <w:p>
      <w:pPr>
        <w:pStyle w:val="BodyText"/>
      </w:pPr>
      <w:r>
        <w:t xml:space="preserve">Community engagement is another critical aspect of their role. Chemists often participate in outreach programs, conducting workshops on topics such as waste management, chemical safety, and the importance of science literacy. These initiatives aim to bridge the gap between academia and the public, fostering a culture of scientific inquiry that can drive long-term societal progress.</w:t>
      </w:r>
    </w:p>
    <w:p>
      <w:pPr>
        <w:pStyle w:val="BodyText"/>
      </w:pPr>
      <w:r>
        <w:rPr>
          <w:bCs/>
          <w:b/>
        </w:rPr>
        <w:t xml:space="preserve">Conclusion</w:t>
      </w:r>
    </w:p>
    <w:p>
      <w:pPr>
        <w:pStyle w:val="BodyText"/>
      </w:pPr>
      <w:r>
        <w:t xml:space="preserve">In conclusion, a Chemist in Venezuela Caracas operates within a complex socio-economic framework where scientific contributions are both constrained and essential. Their work spans multiple domains, from safeguarding public health to mitigating environmental degradation and fostering industrial innovation. Despite the challenges posed by Venezuela’s current circumstances, chemists in Caracas remain pivotal in leveraging chemical principles to improve quality of life and address regional priorities.</w:t>
      </w:r>
    </w:p>
    <w:p>
      <w:pPr>
        <w:pStyle w:val="BodyText"/>
      </w:pPr>
      <w:r>
        <w:t xml:space="preserve">This abstract academic document underscores the resilience and adaptability of chemists in Venezuela Caracas. Their efforts not only advance scientific knowledge but also provide tangible solutions to issues that affect the entire community. By integrating local needs with global scientific standards, these professionals exemplify the transformative potential of chemistry in shaping a more sustainable and equitable future for Venezuela.</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 Chemist in Venezuela Caracas</dc:title>
  <dc:creator/>
  <dc:language>en</dc:language>
  <cp:keywords/>
  <dcterms:created xsi:type="dcterms:W3CDTF">2026-07-21T04:05:08Z</dcterms:created>
  <dcterms:modified xsi:type="dcterms:W3CDTF">2026-07-21T04:05:08Z</dcterms:modified>
</cp:coreProperties>
</file>

<file path=docProps/custom.xml><?xml version="1.0" encoding="utf-8"?>
<Properties xmlns="http://schemas.openxmlformats.org/officeDocument/2006/custom-properties" xmlns:vt="http://schemas.openxmlformats.org/officeDocument/2006/docPropsVTypes"/>
</file>