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Chemist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7" w:name="X7e1f30dd0852b0ba5291d510ca46278c45758e9"/>
    <w:p>
      <w:pPr>
        <w:pStyle w:val="Heading1"/>
      </w:pPr>
      <w:r>
        <w:t xml:space="preserve">Abstract Academic Document: The Role of a Chemist in Vietnam Ho Chi Minh City</w:t>
      </w:r>
    </w:p>
    <w:p>
      <w:pPr>
        <w:pStyle w:val="FirstParagraph"/>
      </w:pPr>
      <w:r>
        <w:t xml:space="preserve">The academic abstract below explores the significance of the profession of a</w:t>
      </w:r>
      <w:r>
        <w:t xml:space="preserve"> </w:t>
      </w:r>
      <w:r>
        <w:rPr>
          <w:bCs/>
          <w:b/>
        </w:rPr>
        <w:t xml:space="preserve">Chemist</w:t>
      </w:r>
      <w:r>
        <w:t xml:space="preserve"> </w:t>
      </w:r>
      <w:r>
        <w:t xml:space="preserve">within the context of</w:t>
      </w:r>
      <w:r>
        <w:t xml:space="preserve"> </w:t>
      </w:r>
      <w:r>
        <w:rPr>
          <w:iCs/>
          <w:i/>
        </w:rPr>
        <w:t xml:space="preserve">Vietnam Ho Chi Minh City</w:t>
      </w:r>
      <w:r>
        <w:t xml:space="preserve">. As one of the most dynamic and economically influential cities in Southeast Asia, Ho Chi Minh City (HCMC) serves as a hub for scientific innovation, industrial growth, and academic excellence. The role of a Chemist in this environment is not only pivotal but also deeply intertwined with the region’s socio-economic development. This document examines the contributions of Chemists to Vietnam’s scientific landscape, their challenges in HCMC, and their potential to address global and local issues through interdisciplinary research.</w:t>
      </w:r>
    </w:p>
    <w:bookmarkStart w:id="20" w:name="introduction"/>
    <w:p>
      <w:pPr>
        <w:pStyle w:val="Heading2"/>
      </w:pPr>
      <w:r>
        <w:t xml:space="preserve">Introduction</w:t>
      </w:r>
    </w:p>
    <w:p>
      <w:pPr>
        <w:pStyle w:val="FirstParagraph"/>
      </w:pPr>
      <w:r>
        <w:t xml:space="preserve">The profession of a</w:t>
      </w:r>
      <w:r>
        <w:t xml:space="preserve"> </w:t>
      </w:r>
      <w:r>
        <w:rPr>
          <w:bCs/>
          <w:b/>
        </w:rPr>
        <w:t xml:space="preserve">Chemist</w:t>
      </w:r>
      <w:r>
        <w:t xml:space="preserve"> </w:t>
      </w:r>
      <w:r>
        <w:t xml:space="preserve">is foundational to modern society, spanning fields such as pharmaceuticals, environmental science, materials engineering, and food technology. In the context of</w:t>
      </w:r>
      <w:r>
        <w:t xml:space="preserve"> </w:t>
      </w:r>
      <w:r>
        <w:rPr>
          <w:iCs/>
          <w:i/>
        </w:rPr>
        <w:t xml:space="preserve">Vietnam Ho Chi Minh City</w:t>
      </w:r>
      <w:r>
        <w:t xml:space="preserve">, where rapid urbanization and industrialization are reshaping the economy, Chemists play a critical role in driving sustainable development and technological advancement. HCMC’s strategic location as a gateway to global markets positions it as a center for chemical innovation, making the work of Chemists indispensable.</w:t>
      </w:r>
    </w:p>
    <w:bookmarkEnd w:id="20"/>
    <w:bookmarkStart w:id="21" w:name="X056a60e7114b0125cdb427c8f799fc0e8ea1e06"/>
    <w:p>
      <w:pPr>
        <w:pStyle w:val="Heading2"/>
      </w:pPr>
      <w:r>
        <w:t xml:space="preserve">The Role of Chemists in Vietnam Ho Chi Minh City</w:t>
      </w:r>
    </w:p>
    <w:p>
      <w:pPr>
        <w:pStyle w:val="FirstParagraph"/>
      </w:pPr>
      <w:r>
        <w:rPr>
          <w:iCs/>
          <w:i/>
        </w:rPr>
        <w:t xml:space="preserve">Vietnam Ho Chi Minh City</w:t>
      </w:r>
      <w:r>
        <w:t xml:space="preserve"> </w:t>
      </w:r>
      <w:r>
        <w:t xml:space="preserve">is home to numerous universities, research institutes, and industries that rely on the expertise of Chemists. For instance, institutions like the University of Science (VNU-HCM) and the Institute of Chemistry under Vietnam Academy of Science and Technology have produced generations of Chemists who contribute to both national priorities and international collaborations. These professionals engage in research ranging from synthesizing new materials for renewable energy to developing eco-friendly chemical processes that align with Vietnam’s environmental goals.</w:t>
      </w:r>
    </w:p>
    <w:p>
      <w:pPr>
        <w:pStyle w:val="BodyText"/>
      </w:pPr>
      <w:r>
        <w:t xml:space="preserve">In the industrial sector, Chemists are instrumental in optimizing production processes for companies manufacturing chemicals, pharmaceuticals, or consumer goods. HCMC’s proximity to major ports and its well-established supply chains make it a key player in Southeast Asia’s chemical export markets. Here, Chemists not only ensure compliance with global standards but also innovate to reduce waste and improve efficiency.</w:t>
      </w:r>
    </w:p>
    <w:bookmarkEnd w:id="21"/>
    <w:bookmarkStart w:id="22" w:name="X3ba1a2767cc969469ac1f5afaf66f742e997c70"/>
    <w:p>
      <w:pPr>
        <w:pStyle w:val="Heading2"/>
      </w:pPr>
      <w:r>
        <w:t xml:space="preserve">Challenges Faced by Chemists in Vietnam Ho Chi Minh City</w:t>
      </w:r>
    </w:p>
    <w:p>
      <w:pPr>
        <w:pStyle w:val="FirstParagraph"/>
      </w:pPr>
      <w:r>
        <w:t xml:space="preserve">Despite the opportunities, Chemists in HCMC face unique challenges. Limited funding for long-term research projects and a shortage of advanced laboratory infrastructure are persistent issues. Additionally, the rapid pace of urbanization has led to environmental pressures, such as pollution from industrial zones and improper disposal of chemical waste. These challenges necessitate interdisciplinary collaboration between Chemists, policymakers, and engineers to develop sustainable solutions.</w:t>
      </w:r>
    </w:p>
    <w:p>
      <w:pPr>
        <w:pStyle w:val="BodyText"/>
      </w:pPr>
      <w:r>
        <w:t xml:space="preserve">Another challenge is the need for continuous education and training. As global chemical industries evolve with technologies like AI-driven process optimization or green chemistry, Chemists in HCMC must stay abreast of these developments. This requires investment in academic programs and partnerships with international institutions.</w:t>
      </w:r>
    </w:p>
    <w:bookmarkEnd w:id="22"/>
    <w:bookmarkStart w:id="23" w:name="X30e9f62e6d293ed7b3d92f54ba2bec44b54c401"/>
    <w:p>
      <w:pPr>
        <w:pStyle w:val="Heading2"/>
      </w:pPr>
      <w:r>
        <w:t xml:space="preserve">Contributions to Education and Public Awareness</w:t>
      </w:r>
    </w:p>
    <w:p>
      <w:pPr>
        <w:pStyle w:val="FirstParagraph"/>
      </w:pPr>
      <w:r>
        <w:rPr>
          <w:iCs/>
          <w:i/>
        </w:rPr>
        <w:t xml:space="preserve">Vietnam Ho Chi Minh City</w:t>
      </w:r>
      <w:r>
        <w:t xml:space="preserve"> </w:t>
      </w:r>
      <w:r>
        <w:t xml:space="preserve">has emerged as a leader in STEM education, with Chemists playing a vital role in shaping curricula at both secondary and tertiary levels. Institutions such as the HCMC University of Technology integrate hands-on chemical experiments into their programs, fostering critical thinking and problem-solving skills among students. Furthermore, Chemists often engage in public outreach initiatives to raise awareness about chemical safety, environmental stewardship, and the importance of scientific literacy.</w:t>
      </w:r>
    </w:p>
    <w:p>
      <w:pPr>
        <w:pStyle w:val="BodyText"/>
      </w:pPr>
      <w:r>
        <w:t xml:space="preserve">For example, campaigns led by local Chemists have educated communities on the risks of improper disposal of hazardous chemicals from households or small industries. Such efforts align with Vietnam’s National Strategy for Sustainable Development and underscore the social responsibility inherent in the profession.</w:t>
      </w:r>
    </w:p>
    <w:bookmarkEnd w:id="23"/>
    <w:bookmarkStart w:id="24" w:name="research-and-innovation-in-hcmc"/>
    <w:p>
      <w:pPr>
        <w:pStyle w:val="Heading2"/>
      </w:pPr>
      <w:r>
        <w:t xml:space="preserve">Research and Innovation in HCMC</w:t>
      </w:r>
    </w:p>
    <w:p>
      <w:pPr>
        <w:pStyle w:val="FirstParagraph"/>
      </w:pPr>
      <w:r>
        <w:t xml:space="preserve">The research landscape in</w:t>
      </w:r>
      <w:r>
        <w:t xml:space="preserve"> </w:t>
      </w:r>
      <w:r>
        <w:rPr>
          <w:iCs/>
          <w:i/>
        </w:rPr>
        <w:t xml:space="preserve">Vietnam Ho Chi Minh City</w:t>
      </w:r>
      <w:r>
        <w:t xml:space="preserve"> </w:t>
      </w:r>
      <w:r>
        <w:t xml:space="preserve">is increasingly focused on interdisciplinary projects involving Chemists. Recent studies have explored applications such as:</w:t>
      </w:r>
    </w:p>
    <w:p>
      <w:pPr>
        <w:numPr>
          <w:ilvl w:val="0"/>
          <w:numId w:val="1001"/>
        </w:numPr>
        <w:pStyle w:val="Compact"/>
      </w:pPr>
      <w:r>
        <w:rPr>
          <w:bCs/>
          <w:b/>
        </w:rPr>
        <w:t xml:space="preserve">Biodegradable polymers:</w:t>
      </w:r>
      <w:r>
        <w:t xml:space="preserve"> </w:t>
      </w:r>
      <w:r>
        <w:t xml:space="preserve">Developing chemical alternatives to plastics to reduce environmental pollution.</w:t>
      </w:r>
    </w:p>
    <w:p>
      <w:pPr>
        <w:numPr>
          <w:ilvl w:val="0"/>
          <w:numId w:val="1001"/>
        </w:numPr>
        <w:pStyle w:val="Compact"/>
      </w:pPr>
      <w:r>
        <w:rPr>
          <w:bCs/>
          <w:b/>
        </w:rPr>
        <w:t xml:space="preserve">Pharmaceutical synthesis:</w:t>
      </w:r>
      <w:r>
        <w:t xml:space="preserve"> </w:t>
      </w:r>
      <w:r>
        <w:t xml:space="preserve">Improving the efficiency of drug production through catalytic processes tailored for Vietnam’s healthcare needs.</w:t>
      </w:r>
    </w:p>
    <w:p>
      <w:pPr>
        <w:numPr>
          <w:ilvl w:val="0"/>
          <w:numId w:val="1001"/>
        </w:numPr>
        <w:pStyle w:val="Compact"/>
      </w:pPr>
      <w:r>
        <w:rPr>
          <w:bCs/>
          <w:b/>
        </w:rPr>
        <w:t xml:space="preserve">Clean energy solutions:</w:t>
      </w:r>
      <w:r>
        <w:t xml:space="preserve"> </w:t>
      </w:r>
      <w:r>
        <w:t xml:space="preserve">Researching electrochemical methods for hydrogen production and battery technologies.</w:t>
      </w:r>
    </w:p>
    <w:p>
      <w:pPr>
        <w:pStyle w:val="FirstParagraph"/>
      </w:pPr>
      <w:r>
        <w:t xml:space="preserve">HCMC’s vibrant academic community, supported by institutions like the Nguyen Tat Thanh University and the International University of Ho Chi Minh City, provides a fertile ground for such innovation. Collaborations with international partners have further enhanced the city’s research output, positioning it as a regional leader in chemical science.</w:t>
      </w:r>
    </w:p>
    <w:bookmarkEnd w:id="24"/>
    <w:bookmarkStart w:id="25" w:name="future-prospects-and-global-integration"/>
    <w:p>
      <w:pPr>
        <w:pStyle w:val="Heading2"/>
      </w:pPr>
      <w:r>
        <w:t xml:space="preserve">Future Prospects and Global Integration</w:t>
      </w:r>
    </w:p>
    <w:p>
      <w:pPr>
        <w:pStyle w:val="FirstParagraph"/>
      </w:pPr>
      <w:r>
        <w:t xml:space="preserve">The future of Chemists in</w:t>
      </w:r>
      <w:r>
        <w:t xml:space="preserve"> </w:t>
      </w:r>
      <w:r>
        <w:rPr>
          <w:iCs/>
          <w:i/>
        </w:rPr>
        <w:t xml:space="preserve">Vietnam Ho Chi Minh City</w:t>
      </w:r>
      <w:r>
        <w:t xml:space="preserve"> </w:t>
      </w:r>
      <w:r>
        <w:t xml:space="preserve">is closely tied to the city’s vision of becoming a smart, green metropolis. As Vietnam seeks to transition towards a high-income economy by 2045, the demand for skilled Chemists will only grow. Key areas of focus include:</w:t>
      </w:r>
    </w:p>
    <w:p>
      <w:pPr>
        <w:numPr>
          <w:ilvl w:val="0"/>
          <w:numId w:val="1002"/>
        </w:numPr>
        <w:pStyle w:val="Compact"/>
      </w:pPr>
      <w:r>
        <w:rPr>
          <w:bCs/>
          <w:b/>
        </w:rPr>
        <w:t xml:space="preserve">Green chemistry:</w:t>
      </w:r>
      <w:r>
        <w:t xml:space="preserve"> </w:t>
      </w:r>
      <w:r>
        <w:t xml:space="preserve">Reducing the environmental footprint of chemical processes.</w:t>
      </w:r>
    </w:p>
    <w:p>
      <w:pPr>
        <w:numPr>
          <w:ilvl w:val="0"/>
          <w:numId w:val="1002"/>
        </w:numPr>
        <w:pStyle w:val="Compact"/>
      </w:pPr>
      <w:r>
        <w:rPr>
          <w:bCs/>
          <w:b/>
        </w:rPr>
        <w:t xml:space="preserve">Nanotechnology:</w:t>
      </w:r>
      <w:r>
        <w:t xml:space="preserve"> </w:t>
      </w:r>
      <w:r>
        <w:t xml:space="preserve">Developing advanced materials for healthcare, electronics, and agriculture.</w:t>
      </w:r>
    </w:p>
    <w:p>
      <w:pPr>
        <w:numPr>
          <w:ilvl w:val="0"/>
          <w:numId w:val="1002"/>
        </w:numPr>
        <w:pStyle w:val="Compact"/>
      </w:pPr>
      <w:r>
        <w:rPr>
          <w:bCs/>
          <w:b/>
        </w:rPr>
        <w:t xml:space="preserve">Data-driven chemistry:</w:t>
      </w:r>
      <w:r>
        <w:t xml:space="preserve"> </w:t>
      </w:r>
      <w:r>
        <w:t xml:space="preserve">Leveraging computational tools to predict chemical reactions and optimize experiments.</w:t>
      </w:r>
    </w:p>
    <w:p>
      <w:pPr>
        <w:pStyle w:val="FirstParagraph"/>
      </w:pPr>
      <w:r>
        <w:t xml:space="preserve">By embracing these trends, Chemists in HCMC can position Vietnam as a global player in scientific innovation. However, this requires sustained investment in education, infrastructure, and international partnerships.</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Chemist</w:t>
      </w:r>
      <w:r>
        <w:t xml:space="preserve"> </w:t>
      </w:r>
      <w:r>
        <w:t xml:space="preserve">in</w:t>
      </w:r>
      <w:r>
        <w:t xml:space="preserve"> </w:t>
      </w:r>
      <w:r>
        <w:rPr>
          <w:iCs/>
          <w:i/>
        </w:rPr>
        <w:t xml:space="preserve">Vietnam Ho Chi Minh City</w:t>
      </w:r>
      <w:r>
        <w:t xml:space="preserve"> </w:t>
      </w:r>
      <w:r>
        <w:t xml:space="preserve">is both diverse and critical to the city’s development. From advancing industrial processes to addressing environmental challenges, Chemists contribute to multiple facets of society. The academic and professional landscape in HCMC offers unique opportunities for innovation, but it also demands resilience in overcoming existing limitations. As Vietnam continues its path toward modernization, the contributions of Chemists will remain central to achieving sustainable progress.</w:t>
      </w:r>
    </w:p>
    <w:p>
      <w:pPr>
        <w:pStyle w:val="BodyText"/>
      </w:pPr>
      <w:r>
        <w:t xml:space="preserve">This</w:t>
      </w:r>
      <w:r>
        <w:t xml:space="preserve"> </w:t>
      </w:r>
      <w:r>
        <w:rPr>
          <w:bCs/>
          <w:b/>
        </w:rPr>
        <w:t xml:space="preserve">Abstract Academic</w:t>
      </w:r>
      <w:r>
        <w:t xml:space="preserve"> </w:t>
      </w:r>
      <w:r>
        <w:t xml:space="preserve">document highlights the interconnectedness of scientific expertise, urban development, and national priorities in HCMC. It underscores the importance of fostering a supportive ecosystem for Chemists to thrive and drive Vietnam’s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Chemist in Vietnam Ho Chi Minh City</dc:title>
  <dc:creator/>
  <dc:language>en</dc:language>
  <cp:keywords/>
  <dcterms:created xsi:type="dcterms:W3CDTF">2026-07-21T03:30:24Z</dcterms:created>
  <dcterms:modified xsi:type="dcterms:W3CDTF">2026-07-21T03:30:24Z</dcterms:modified>
</cp:coreProperties>
</file>

<file path=docProps/custom.xml><?xml version="1.0" encoding="utf-8"?>
<Properties xmlns="http://schemas.openxmlformats.org/officeDocument/2006/custom-properties" xmlns:vt="http://schemas.openxmlformats.org/officeDocument/2006/docPropsVTypes"/>
</file>