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Civil</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e96de79612bbca1a3fd5fc7ae39395a0d39e9f1"/>
    <w:p>
      <w:pPr>
        <w:pStyle w:val="Heading1"/>
      </w:pPr>
      <w:r>
        <w:t xml:space="preserve">Abstract Academic Document: The Role of a Civil Engineer in Afghanistan Kabul</w:t>
      </w:r>
    </w:p>
    <w:p>
      <w:pPr>
        <w:pStyle w:val="FirstParagraph"/>
      </w:pPr>
      <w:r>
        <w:rPr>
          <w:bCs/>
          <w:b/>
        </w:rPr>
        <w:t xml:space="preserve">Abstract academic:</w:t>
      </w:r>
    </w:p>
    <w:p>
      <w:pPr>
        <w:pStyle w:val="BodyText"/>
      </w:pPr>
      <w:r>
        <w:t xml:space="preserve">In the context of post-conflict recovery and development, the role of a civil engineer in Afghanistan’s capital city, Kabul, is both critical and transformative. As the largest urban center in Afghanistan, Kabul faces unique challenges that demand innovative engineering solutions to address infrastructure decay, population growth pressures, and environmental vulnerabilities. This abstract academic document explores the multifaceted responsibilities of a civil engineer operating within the socio-political and geographical framework of Afghanistan Kabul. It emphasizes the necessity of integrating technical expertise with cultural sensitivity to ensure sustainable development in a region marked by decades of conflict and instability.</w:t>
      </w:r>
    </w:p>
    <w:bookmarkStart w:id="20" w:name="X3dae20180d616042854eacc8ef7de402bf81491"/>
    <w:p>
      <w:pPr>
        <w:pStyle w:val="Heading2"/>
      </w:pPr>
      <w:r>
        <w:t xml:space="preserve">Contextual Challenges for Civil Engineers in Afghanistan Kabul</w:t>
      </w:r>
    </w:p>
    <w:p>
      <w:pPr>
        <w:pStyle w:val="FirstParagraph"/>
      </w:pPr>
      <w:r>
        <w:t xml:space="preserve">Kabul, as the political, economic, and cultural heart of Afghanistan, has long been a focal point for infrastructure development. However, years of war have left its urban infrastructure fragmented and underserved. A civil engineer working in this environment must navigate a landscape defined by limited resources, security risks, and the urgent need to rebuild systems that support basic human needs such as clean water supply, sanitation, transportation networks, and energy distribution.</w:t>
      </w:r>
    </w:p>
    <w:p>
      <w:pPr>
        <w:pStyle w:val="BodyText"/>
      </w:pPr>
      <w:r>
        <w:t xml:space="preserve">The challenges faced by civil engineers in Afghanistan Kabul are not merely technical but deeply intertwined with socio-political dynamics. For instance, the reconstruction of roads and bridges requires not only engineering acumen but also an understanding of local governance structures and community engagement strategies. Additionally, the threat of natural disasters—such as landslides in mountainous regions surrounding Kabul—necessitates proactive planning to mitigate risks to life and property.</w:t>
      </w:r>
    </w:p>
    <w:bookmarkEnd w:id="20"/>
    <w:bookmarkStart w:id="21" w:name="Xd2b20cef2e1d065699b4f6b5a1644c39e725eee"/>
    <w:p>
      <w:pPr>
        <w:pStyle w:val="Heading2"/>
      </w:pPr>
      <w:r>
        <w:t xml:space="preserve">The Role of a Civil Engineer in Urban Development</w:t>
      </w:r>
    </w:p>
    <w:p>
      <w:pPr>
        <w:pStyle w:val="FirstParagraph"/>
      </w:pPr>
      <w:r>
        <w:t xml:space="preserve">A civil engineer in Afghanistan Kabul is tasked with designing, constructing, and maintaining physical infrastructure that underpins urban life. Key projects include the rehabilitation of roads, the construction of resilient housing, and the development of water supply systems to combat frequent water shortages. These projects are often funded by international organizations or bilateral aid programs, which require civil engineers to adhere to global standards while adapting them to local conditions.</w:t>
      </w:r>
    </w:p>
    <w:p>
      <w:pPr>
        <w:pStyle w:val="BodyText"/>
      </w:pPr>
      <w:r>
        <w:t xml:space="preserve">One critical area is transportation infrastructure. Kabul’s traffic congestion and lack of reliable public transit systems have long hindered economic productivity. Civil engineers must design solutions that balance modern engineering practices with the realities of limited funding and a workforce requiring technical training. This includes the implementation of low-cost, high-impact projects such as pedestrian pathways, drainage systems, and temporary road reinforcements.</w:t>
      </w:r>
    </w:p>
    <w:bookmarkEnd w:id="21"/>
    <w:bookmarkStart w:id="22" w:name="sustainability-and-climate-resilience"/>
    <w:p>
      <w:pPr>
        <w:pStyle w:val="Heading2"/>
      </w:pPr>
      <w:r>
        <w:t xml:space="preserve">Sustainability and Climate Resilience</w:t>
      </w:r>
    </w:p>
    <w:p>
      <w:pPr>
        <w:pStyle w:val="FirstParagraph"/>
      </w:pPr>
      <w:r>
        <w:t xml:space="preserve">Given Afghanistan’s vulnerability to climate change—a region experiencing more frequent droughts and erratic weather patterns—civil engineers in Kabul must prioritize sustainability. Projects must incorporate climate-resilient materials, energy-efficient designs, and ecological considerations. For example, the construction of flood mitigation systems in low-lying areas of Kabul has become a pressing priority as seasonal floods increasingly threaten residential neighborhoods.</w:t>
      </w:r>
    </w:p>
    <w:p>
      <w:pPr>
        <w:pStyle w:val="BodyText"/>
      </w:pPr>
      <w:r>
        <w:t xml:space="preserve">Sustainable urban planning is another vital area where civil engineers contribute. This involves designing green spaces, promoting waste management initiatives, and ensuring that new developments are environmentally friendly. In Kabul, such efforts are compounded by the challenge of limited awareness about sustainable practices among local populations, necessitating community education as part of engineering projects.</w:t>
      </w:r>
    </w:p>
    <w:bookmarkEnd w:id="22"/>
    <w:bookmarkStart w:id="23" w:name="educational-and-professional-development"/>
    <w:p>
      <w:pPr>
        <w:pStyle w:val="Heading2"/>
      </w:pPr>
      <w:r>
        <w:t xml:space="preserve">Educational and Professional Development</w:t>
      </w:r>
    </w:p>
    <w:p>
      <w:pPr>
        <w:pStyle w:val="FirstParagraph"/>
      </w:pPr>
      <w:r>
        <w:t xml:space="preserve">The shortage of qualified civil engineers in Afghanistan Kabul is a significant barrier to infrastructure development. Many professionals have left the country due to safety concerns, while others lack access to advanced training programs. Civil engineers working in this region must often collaborate with international experts and institutions to bridge knowledge gaps.</w:t>
      </w:r>
    </w:p>
    <w:p>
      <w:pPr>
        <w:pStyle w:val="BodyText"/>
      </w:pPr>
      <w:r>
        <w:t xml:space="preserve">Universities such as the Islamic University of Technology in Kabul play a crucial role in educating future civil engineers. However, curricula must be updated to reflect modern engineering practices, including digital tools like Building Information Modeling (BIM) and Geographic Information Systems (GIS). Such technologies can enhance the efficiency of infrastructure projects and improve data-driven decision-making.</w:t>
      </w:r>
    </w:p>
    <w:bookmarkEnd w:id="23"/>
    <w:bookmarkStart w:id="24" w:name="Xac4b3a821776b4dff9f574ec60f5ca75d1c6f2d"/>
    <w:p>
      <w:pPr>
        <w:pStyle w:val="Heading2"/>
      </w:pPr>
      <w:r>
        <w:t xml:space="preserve">Collaboration with International Partners</w:t>
      </w:r>
    </w:p>
    <w:p>
      <w:pPr>
        <w:pStyle w:val="FirstParagraph"/>
      </w:pPr>
      <w:r>
        <w:t xml:space="preserve">Civil engineers in Afghanistan Kabul frequently work alongside international agencies, non-governmental organizations, and foreign governments. These partnerships are essential for securing funding, sharing expertise, and implementing large-scale projects such as the expansion of Kabul’s airport or the renovation of the city’s power grid.</w:t>
      </w:r>
    </w:p>
    <w:p>
      <w:pPr>
        <w:pStyle w:val="BodyText"/>
      </w:pPr>
      <w:r>
        <w:t xml:space="preserve">However, collaboration must be sensitive to local needs and cultural contexts. For example, community-based participatory approaches are often more effective in ensuring that infrastructure projects align with residents’ priorities. Civil engineers must also navigate bureaucratic hurdles and ensure transparency in project management to foster public trust.</w:t>
      </w:r>
    </w:p>
    <w:bookmarkEnd w:id="24"/>
    <w:bookmarkStart w:id="25" w:name="conclusion"/>
    <w:p>
      <w:pPr>
        <w:pStyle w:val="Heading2"/>
      </w:pPr>
      <w:r>
        <w:t xml:space="preserve">Conclusion</w:t>
      </w:r>
    </w:p>
    <w:p>
      <w:pPr>
        <w:pStyle w:val="FirstParagraph"/>
      </w:pPr>
      <w:r>
        <w:t xml:space="preserve">In summary, the role of a civil engineer in Afghanistan Kabul is indispensable to the nation’s recovery and future development. It demands a unique combination of technical skill, adaptability, and cultural awareness to address the complex challenges posed by conflict, climate change, and resource limitations. As Kabul continues to grow into a regional hub for trade and investment, the contributions of civil engineers will be pivotal in shaping its infrastructure legacy.</w:t>
      </w:r>
    </w:p>
    <w:p>
      <w:pPr>
        <w:pStyle w:val="BodyText"/>
      </w:pPr>
      <w:r>
        <w:t xml:space="preserve">The abstract academic exploration of this subject highlights not only the practical applications of civil engineering but also its broader implications for socio-economic stability and environmental stewardship in Afghanistan’s capital. By fostering innovation, collaboration, and resilience, civil engineers can help transform Kabul into a model of sustainable urban development despite the adversities it has faced.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Civil Engineer in Afghanistan Kabul</dc:title>
  <dc:creator/>
  <dc:language>en</dc:language>
  <cp:keywords/>
  <dcterms:created xsi:type="dcterms:W3CDTF">2026-07-20T22:54:01Z</dcterms:created>
  <dcterms:modified xsi:type="dcterms:W3CDTF">2026-07-20T22:54:01Z</dcterms:modified>
</cp:coreProperties>
</file>

<file path=docProps/custom.xml><?xml version="1.0" encoding="utf-8"?>
<Properties xmlns="http://schemas.openxmlformats.org/officeDocument/2006/custom-properties" xmlns:vt="http://schemas.openxmlformats.org/officeDocument/2006/docPropsVTypes"/>
</file>