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0" w:name="Xbe825973d2be4764fa0e1656680a2127ac7c136"/>
    <w:p>
      <w:pPr>
        <w:pStyle w:val="Heading1"/>
      </w:pPr>
      <w:r>
        <w:t xml:space="preserve">Abstract Academic Document: The Role and Challenges of a Civil Engineer in Argentina Córdoba</w:t>
      </w:r>
    </w:p>
    <w:p>
      <w:pPr>
        <w:pStyle w:val="FirstParagraph"/>
      </w:pPr>
      <w:r>
        <w:rPr>
          <w:bCs/>
          <w:b/>
        </w:rPr>
        <w:t xml:space="preserve">Abstract:</w:t>
      </w:r>
    </w:p>
    <w:p>
      <w:pPr>
        <w:pStyle w:val="BodyText"/>
      </w:pPr>
      <w:r>
        <w:t xml:space="preserve">In the context of rapid urbanization and economic development, the role of a</w:t>
      </w:r>
      <w:r>
        <w:t xml:space="preserve"> </w:t>
      </w:r>
      <w:r>
        <w:rPr>
          <w:bCs/>
          <w:b/>
        </w:rPr>
        <w:t xml:space="preserve">Civil Engineer</w:t>
      </w:r>
      <w:r>
        <w:t xml:space="preserve"> </w:t>
      </w:r>
      <w:r>
        <w:t xml:space="preserve">in</w:t>
      </w:r>
      <w:r>
        <w:t xml:space="preserve"> </w:t>
      </w:r>
      <w:r>
        <w:rPr>
          <w:bCs/>
          <w:b/>
        </w:rPr>
        <w:t xml:space="preserve">Argentina Córdoba</w:t>
      </w:r>
      <w:r>
        <w:t xml:space="preserve"> </w:t>
      </w:r>
      <w:r>
        <w:t xml:space="preserve">has become increasingly pivotal. This academic abstract explores the multifaceted responsibilities, challenges, and opportunities faced by civil engineers operating within this region. Argentina’s Córdoba Province, located in central Argentina and serving as a cultural and economic hub for the country’s interior, presents unique demands on infrastructure development due to its diverse geography, growing population, and historical significance. The</w:t>
      </w:r>
      <w:r>
        <w:t xml:space="preserve"> </w:t>
      </w:r>
      <w:r>
        <w:rPr>
          <w:bCs/>
          <w:b/>
        </w:rPr>
        <w:t xml:space="preserve">Civil Engineer</w:t>
      </w:r>
      <w:r>
        <w:t xml:space="preserve"> </w:t>
      </w:r>
      <w:r>
        <w:t xml:space="preserve">in this region must navigate a complex interplay of environmental constraints, regulatory frameworks, technological advancements, and socio-economic factors to address the needs of a dynamic community.</w:t>
      </w:r>
    </w:p>
    <w:p>
      <w:pPr>
        <w:pStyle w:val="BodyText"/>
      </w:pPr>
      <w:r>
        <w:rPr>
          <w:bCs/>
          <w:b/>
        </w:rPr>
        <w:t xml:space="preserve">Introduction:</w:t>
      </w:r>
    </w:p>
    <w:p>
      <w:pPr>
        <w:pStyle w:val="BodyText"/>
      </w:pPr>
      <w:r>
        <w:t xml:space="preserve">The</w:t>
      </w:r>
      <w:r>
        <w:t xml:space="preserve"> </w:t>
      </w:r>
      <w:r>
        <w:rPr>
          <w:bCs/>
          <w:b/>
        </w:rPr>
        <w:t xml:space="preserve">Civil Engineer</w:t>
      </w:r>
      <w:r>
        <w:t xml:space="preserve"> </w:t>
      </w:r>
      <w:r>
        <w:t xml:space="preserve">is a multidisciplinary professional tasked with designing, constructing, and maintaining physical infrastructure such as roads, bridges, buildings, water supply systems, and public utilities. In</w:t>
      </w:r>
      <w:r>
        <w:t xml:space="preserve"> </w:t>
      </w:r>
      <w:r>
        <w:rPr>
          <w:bCs/>
          <w:b/>
        </w:rPr>
        <w:t xml:space="preserve">Argentina Córdoba</w:t>
      </w:r>
      <w:r>
        <w:t xml:space="preserve">, this role is particularly critical due to the province’s status as one of Argentina’s most populous regions. With over 3.5 million inhabitants and a growing demand for urban services, civil engineers must balance innovation with sustainability to meet modernization goals while preserving the region’s ecological and cultural heritage.</w:t>
      </w:r>
    </w:p>
    <w:p>
      <w:pPr>
        <w:pStyle w:val="BodyText"/>
      </w:pPr>
      <w:r>
        <w:t xml:space="preserve">The</w:t>
      </w:r>
      <w:r>
        <w:t xml:space="preserve"> </w:t>
      </w:r>
      <w:r>
        <w:rPr>
          <w:bCs/>
          <w:b/>
        </w:rPr>
        <w:t xml:space="preserve">Civil Engineer</w:t>
      </w:r>
      <w:r>
        <w:t xml:space="preserve"> </w:t>
      </w:r>
      <w:r>
        <w:t xml:space="preserve">in</w:t>
      </w:r>
      <w:r>
        <w:t xml:space="preserve"> </w:t>
      </w:r>
      <w:r>
        <w:rPr>
          <w:bCs/>
          <w:b/>
        </w:rPr>
        <w:t xml:space="preserve">Argentina Córdoba</w:t>
      </w:r>
      <w:r>
        <w:t xml:space="preserve"> </w:t>
      </w:r>
      <w:r>
        <w:t xml:space="preserve">operates within a unique socio-economic landscape shaped by Argentina’s economic fluctuations, regional development policies, and environmental challenges. The province is home to significant agricultural production centers, educational institutions (including the prestigious National University of Córdoba), and industrial zones that require robust infrastructure to support their activities. This abstract examines how civil engineers in this region contribute to addressing these needs through specialized projects.</w:t>
      </w:r>
    </w:p>
    <w:p>
      <w:pPr>
        <w:pStyle w:val="BodyText"/>
      </w:pPr>
      <w:r>
        <w:rPr>
          <w:bCs/>
          <w:b/>
        </w:rPr>
        <w:t xml:space="preserve">Key Responsibilities and Projects:</w:t>
      </w:r>
    </w:p>
    <w:p>
      <w:pPr>
        <w:pStyle w:val="BodyText"/>
      </w:pPr>
      <w:r>
        <w:t xml:space="preserve">The</w:t>
      </w:r>
      <w:r>
        <w:t xml:space="preserve"> </w:t>
      </w:r>
      <w:r>
        <w:rPr>
          <w:bCs/>
          <w:b/>
        </w:rPr>
        <w:t xml:space="preserve">Civil Engineer</w:t>
      </w:r>
      <w:r>
        <w:t xml:space="preserve"> </w:t>
      </w:r>
      <w:r>
        <w:t xml:space="preserve">in</w:t>
      </w:r>
      <w:r>
        <w:t xml:space="preserve"> </w:t>
      </w:r>
      <w:r>
        <w:rPr>
          <w:bCs/>
          <w:b/>
        </w:rPr>
        <w:t xml:space="preserve">Argentina Córdoba</w:t>
      </w:r>
      <w:r>
        <w:t xml:space="preserve"> </w:t>
      </w:r>
      <w:r>
        <w:t xml:space="preserve">is involved in a wide range of projects, from designing flood-resistant infrastructure for the Río Paraná basin to developing earthquake-resilient structures in seismically active areas. Notable projects include:</w:t>
      </w:r>
    </w:p>
    <w:p>
      <w:pPr>
        <w:numPr>
          <w:ilvl w:val="0"/>
          <w:numId w:val="1001"/>
        </w:numPr>
        <w:pStyle w:val="Compact"/>
      </w:pPr>
      <w:r>
        <w:rPr>
          <w:bCs/>
          <w:b/>
        </w:rPr>
        <w:t xml:space="preserve">Road Networks Expansion:</w:t>
      </w:r>
      <w:r>
        <w:t xml:space="preserve"> </w:t>
      </w:r>
      <w:r>
        <w:t xml:space="preserve">The construction and maintenance of highways connecting Córdoba City to neighboring provinces, such as the Ruta Nacional 7, which is vital for trade and tourism.</w:t>
      </w:r>
    </w:p>
    <w:p>
      <w:pPr>
        <w:numPr>
          <w:ilvl w:val="0"/>
          <w:numId w:val="1001"/>
        </w:numPr>
        <w:pStyle w:val="Compact"/>
      </w:pPr>
      <w:r>
        <w:rPr>
          <w:bCs/>
          <w:b/>
        </w:rPr>
        <w:t xml:space="preserve">Urban Development Plans:</w:t>
      </w:r>
      <w:r>
        <w:t xml:space="preserve"> </w:t>
      </w:r>
      <w:r>
        <w:t xml:space="preserve">Designing sustainable urban layouts for cities like San Rafael and Villa Carlos Paz, incorporating green spaces, efficient public transport systems, and energy-efficient buildings.</w:t>
      </w:r>
    </w:p>
    <w:p>
      <w:pPr>
        <w:numPr>
          <w:ilvl w:val="0"/>
          <w:numId w:val="1001"/>
        </w:numPr>
        <w:pStyle w:val="Compact"/>
      </w:pPr>
      <w:r>
        <w:rPr>
          <w:bCs/>
          <w:b/>
        </w:rPr>
        <w:t xml:space="preserve">Water Management Systems:</w:t>
      </w:r>
      <w:r>
        <w:t xml:space="preserve"> </w:t>
      </w:r>
      <w:r>
        <w:t xml:space="preserve">Implementing solutions to address water scarcity in arid regions of Córdoba while ensuring the safety and efficiency of drinking water supply networks.</w:t>
      </w:r>
    </w:p>
    <w:p>
      <w:pPr>
        <w:numPr>
          <w:ilvl w:val="0"/>
          <w:numId w:val="1001"/>
        </w:numPr>
        <w:pStyle w:val="Compact"/>
      </w:pPr>
      <w:r>
        <w:rPr>
          <w:bCs/>
          <w:b/>
        </w:rPr>
        <w:t xml:space="preserve">Pedestrian-Friendly Zones:</w:t>
      </w:r>
      <w:r>
        <w:t xml:space="preserve"> </w:t>
      </w:r>
      <w:r>
        <w:t xml:space="preserve">Transforming downtown areas into pedestrian-friendly spaces with improved accessibility, reducing traffic congestion and promoting environmental sustainability.</w:t>
      </w:r>
    </w:p>
    <w:p>
      <w:pPr>
        <w:pStyle w:val="FirstParagraph"/>
      </w:pPr>
      <w:r>
        <w:rPr>
          <w:bCs/>
          <w:b/>
        </w:rPr>
        <w:t xml:space="preserve">Challenges Faced by Civil Engineers in Argentina Córdoba:</w:t>
      </w:r>
    </w:p>
    <w:p>
      <w:pPr>
        <w:pStyle w:val="BodyText"/>
      </w:pPr>
      <w:r>
        <w:t xml:space="preserve">The</w:t>
      </w:r>
      <w:r>
        <w:t xml:space="preserve"> </w:t>
      </w:r>
      <w:r>
        <w:rPr>
          <w:bCs/>
          <w:b/>
        </w:rPr>
        <w:t xml:space="preserve">Civil Engineer</w:t>
      </w:r>
      <w:r>
        <w:t xml:space="preserve"> </w:t>
      </w:r>
      <w:r>
        <w:t xml:space="preserve">in</w:t>
      </w:r>
      <w:r>
        <w:t xml:space="preserve"> </w:t>
      </w:r>
      <w:r>
        <w:rPr>
          <w:bCs/>
          <w:b/>
        </w:rPr>
        <w:t xml:space="preserve">Argentina Córdoba</w:t>
      </w:r>
      <w:r>
        <w:t xml:space="preserve"> </w:t>
      </w:r>
      <w:r>
        <w:t xml:space="preserve">must contend with several challenges specific to the region:</w:t>
      </w:r>
    </w:p>
    <w:p>
      <w:pPr>
        <w:numPr>
          <w:ilvl w:val="0"/>
          <w:numId w:val="1002"/>
        </w:numPr>
        <w:pStyle w:val="Compact"/>
      </w:pPr>
      <w:r>
        <w:rPr>
          <w:iCs/>
          <w:i/>
        </w:rPr>
        <w:t xml:space="preserve">Economic Volatility:</w:t>
      </w:r>
      <w:r>
        <w:t xml:space="preserve"> </w:t>
      </w:r>
      <w:r>
        <w:t xml:space="preserve">Argentina’s history of currency devaluation and inflation impacts project budgets, requiring engineers to find cost-effective solutions without compromising quality.</w:t>
      </w:r>
    </w:p>
    <w:p>
      <w:pPr>
        <w:numPr>
          <w:ilvl w:val="0"/>
          <w:numId w:val="1002"/>
        </w:numPr>
        <w:pStyle w:val="Compact"/>
      </w:pPr>
      <w:r>
        <w:rPr>
          <w:iCs/>
          <w:i/>
        </w:rPr>
        <w:t xml:space="preserve">Environmental Constraints:</w:t>
      </w:r>
      <w:r>
        <w:t xml:space="preserve"> </w:t>
      </w:r>
      <w:r>
        <w:t xml:space="preserve">The province’s diverse ecosystems, including the Sierra de Córdoba mountain range and the Chaco dry forest biome, necessitate environmentally sensitive designs that minimize ecological disruption.</w:t>
      </w:r>
    </w:p>
    <w:p>
      <w:pPr>
        <w:numPr>
          <w:ilvl w:val="0"/>
          <w:numId w:val="1002"/>
        </w:numPr>
        <w:pStyle w:val="Compact"/>
      </w:pPr>
      <w:r>
        <w:rPr>
          <w:iCs/>
          <w:i/>
        </w:rPr>
        <w:t xml:space="preserve">Climate Change:</w:t>
      </w:r>
      <w:r>
        <w:t xml:space="preserve"> </w:t>
      </w:r>
      <w:r>
        <w:t xml:space="preserve">Rising temperatures and unpredictable rainfall patterns demand infrastructure resilient to extreme weather events, such as prolonged droughts or severe flooding in riverine areas.</w:t>
      </w:r>
    </w:p>
    <w:p>
      <w:pPr>
        <w:numPr>
          <w:ilvl w:val="0"/>
          <w:numId w:val="1002"/>
        </w:numPr>
        <w:pStyle w:val="Compact"/>
      </w:pPr>
      <w:r>
        <w:rPr>
          <w:iCs/>
          <w:i/>
        </w:rPr>
        <w:t xml:space="preserve">Regulatory Compliance:</w:t>
      </w:r>
      <w:r>
        <w:t xml:space="preserve"> </w:t>
      </w:r>
      <w:r>
        <w:t xml:space="preserve">Adhering to national and provincial regulations, including environmental impact assessments (EIA) and labor safety standards, adds layers of complexity to project planning.</w:t>
      </w:r>
    </w:p>
    <w:p>
      <w:pPr>
        <w:pStyle w:val="FirstParagraph"/>
      </w:pPr>
      <w:r>
        <w:rPr>
          <w:bCs/>
          <w:b/>
        </w:rPr>
        <w:t xml:space="preserve">Opportunities for Innovation:</w:t>
      </w:r>
    </w:p>
    <w:p>
      <w:pPr>
        <w:pStyle w:val="BodyText"/>
      </w:pPr>
      <w:r>
        <w:t xml:space="preserve">Despite these challenges, the</w:t>
      </w:r>
      <w:r>
        <w:t xml:space="preserve"> </w:t>
      </w:r>
      <w:r>
        <w:rPr>
          <w:bCs/>
          <w:b/>
        </w:rPr>
        <w:t xml:space="preserve">Civil Engineer</w:t>
      </w:r>
      <w:r>
        <w:t xml:space="preserve"> </w:t>
      </w:r>
      <w:r>
        <w:t xml:space="preserve">in</w:t>
      </w:r>
      <w:r>
        <w:t xml:space="preserve"> </w:t>
      </w:r>
      <w:r>
        <w:rPr>
          <w:bCs/>
          <w:b/>
        </w:rPr>
        <w:t xml:space="preserve">Argentina Córdoba</w:t>
      </w:r>
      <w:r>
        <w:t xml:space="preserve"> </w:t>
      </w:r>
      <w:r>
        <w:t xml:space="preserve">has ample opportunities to drive innovation. The adoption of smart city technologies, such as IoT-enabled traffic management systems and AI-driven urban planning tools, is gaining traction. Additionally, the province’s commitment to renewable energy projects—such as solar farms and wind turbines—offers engineers the chance to integrate sustainable practices into their designs.</w:t>
      </w:r>
    </w:p>
    <w:p>
      <w:pPr>
        <w:pStyle w:val="BodyText"/>
      </w:pPr>
      <w:r>
        <w:rPr>
          <w:bCs/>
          <w:b/>
        </w:rPr>
        <w:t xml:space="preserve">Collaboration with Stakeholders:</w:t>
      </w:r>
    </w:p>
    <w:p>
      <w:pPr>
        <w:pStyle w:val="BodyText"/>
      </w:pPr>
      <w:r>
        <w:t xml:space="preserve">A successful</w:t>
      </w:r>
      <w:r>
        <w:t xml:space="preserve"> </w:t>
      </w:r>
      <w:r>
        <w:rPr>
          <w:bCs/>
          <w:b/>
        </w:rPr>
        <w:t xml:space="preserve">Civil Engineer</w:t>
      </w:r>
      <w:r>
        <w:t xml:space="preserve"> </w:t>
      </w:r>
      <w:r>
        <w:t xml:space="preserve">in</w:t>
      </w:r>
      <w:r>
        <w:t xml:space="preserve"> </w:t>
      </w:r>
      <w:r>
        <w:rPr>
          <w:bCs/>
          <w:b/>
        </w:rPr>
        <w:t xml:space="preserve">Argentina Córdoba</w:t>
      </w:r>
      <w:r>
        <w:t xml:space="preserve"> </w:t>
      </w:r>
      <w:r>
        <w:t xml:space="preserve">must engage with a diverse array of stakeholders, including local governments, private sector developers, environmental organizations, and community leaders. For instance, the development of the Córdoba City Metro system required close collaboration between engineers and urban planners to ensure alignment with public transport needs. Similarly, rural infrastructure projects often involve partnerships with agricultural cooperatives to design irrigation systems that support farming activities.</w:t>
      </w:r>
    </w:p>
    <w:p>
      <w:pPr>
        <w:pStyle w:val="BodyText"/>
      </w:pPr>
      <w:r>
        <w:rPr>
          <w:bCs/>
          <w:b/>
        </w:rPr>
        <w:t xml:space="preserve">Educational and Professional Development:</w:t>
      </w:r>
    </w:p>
    <w:p>
      <w:pPr>
        <w:pStyle w:val="BodyText"/>
      </w:pPr>
      <w:r>
        <w:t xml:space="preserve">The demand for skilled</w:t>
      </w:r>
      <w:r>
        <w:t xml:space="preserve"> </w:t>
      </w:r>
      <w:r>
        <w:rPr>
          <w:bCs/>
          <w:b/>
        </w:rPr>
        <w:t xml:space="preserve">Civil Engineers</w:t>
      </w:r>
      <w:r>
        <w:t xml:space="preserve"> </w:t>
      </w:r>
      <w:r>
        <w:t xml:space="preserve">in</w:t>
      </w:r>
      <w:r>
        <w:t xml:space="preserve"> </w:t>
      </w:r>
      <w:r>
        <w:rPr>
          <w:bCs/>
          <w:b/>
        </w:rPr>
        <w:t xml:space="preserve">Argentina Córdoba</w:t>
      </w:r>
      <w:r>
        <w:t xml:space="preserve"> </w:t>
      </w:r>
      <w:r>
        <w:t xml:space="preserve">has spurred investment in technical education. Institutions like the National University of Córdoba offer specialized programs in civil engineering, emphasizing practical training and research into regional challenges. Continuous professional development is also critical, as engineers must stay updated on advancements in materials science, construction technology, and environmental regulations.</w:t>
      </w:r>
    </w:p>
    <w:p>
      <w:pPr>
        <w:pStyle w:val="BodyText"/>
      </w:pPr>
      <w:r>
        <w:rPr>
          <w:bCs/>
          <w:b/>
        </w:rPr>
        <w:t xml:space="preserve">Conclusion:</w:t>
      </w:r>
    </w:p>
    <w:p>
      <w:pPr>
        <w:pStyle w:val="BodyText"/>
      </w:pPr>
      <w:r>
        <w:t xml:space="preserve">The</w:t>
      </w:r>
      <w:r>
        <w:t xml:space="preserve"> </w:t>
      </w:r>
      <w:r>
        <w:rPr>
          <w:bCs/>
          <w:b/>
        </w:rPr>
        <w:t xml:space="preserve">Civil Engineer</w:t>
      </w:r>
      <w:r>
        <w:t xml:space="preserve"> </w:t>
      </w:r>
      <w:r>
        <w:t xml:space="preserve">plays a vital role in shaping the future of</w:t>
      </w:r>
      <w:r>
        <w:t xml:space="preserve"> </w:t>
      </w:r>
      <w:r>
        <w:rPr>
          <w:bCs/>
          <w:b/>
        </w:rPr>
        <w:t xml:space="preserve">Argentina Córdoba</w:t>
      </w:r>
      <w:r>
        <w:t xml:space="preserve">. By addressing the region’s infrastructure needs with technical expertise, innovation, and a commitment to sustainability, these professionals contribute to economic growth, social equity, and environmental preservation. As Córdoba continues to evolve as a key driver of Argentina’s development agenda, the work of civil engineers will remain central to achieving long-term prosperity for its residents.</w:t>
      </w:r>
    </w:p>
    <w:p>
      <w:pPr>
        <w:pStyle w:val="BodyText"/>
      </w:pPr>
      <w:r>
        <w:rPr>
          <w:bCs/>
          <w:b/>
        </w:rPr>
        <w:t xml:space="preserve">Keywords:</w:t>
      </w:r>
      <w:r>
        <w:t xml:space="preserve"> </w:t>
      </w:r>
      <w:r>
        <w:t xml:space="preserve">Civil Engineer, Argentina Córdoba, Infrastructure Development, Environmental Sustainability, Urban Planning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Argentina Córdoba</dc:title>
  <dc:creator/>
  <dc:language>en</dc:language>
  <cp:keywords/>
  <dcterms:created xsi:type="dcterms:W3CDTF">2026-07-23T03:03:24Z</dcterms:created>
  <dcterms:modified xsi:type="dcterms:W3CDTF">2026-07-23T03:03:24Z</dcterms:modified>
</cp:coreProperties>
</file>

<file path=docProps/custom.xml><?xml version="1.0" encoding="utf-8"?>
<Properties xmlns="http://schemas.openxmlformats.org/officeDocument/2006/custom-properties" xmlns:vt="http://schemas.openxmlformats.org/officeDocument/2006/docPropsVTypes"/>
</file>