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6423342875c8a6c75968ba9b144443ed34203c2"/>
    <w:p>
      <w:pPr>
        <w:pStyle w:val="Heading1"/>
      </w:pPr>
      <w:r>
        <w:t xml:space="preserve">Abstract Academic: The Role of Civil Engineers in Australia Sydney</w:t>
      </w:r>
    </w:p>
    <w:p>
      <w:pPr>
        <w:pStyle w:val="FirstParagraph"/>
      </w:pPr>
      <w:r>
        <w:t xml:space="preserve">Civil engineering is a cornerstone of modern urban development and infrastructure management, playing a pivotal role in shaping the physical environment that supports human activity. In</w:t>
      </w:r>
      <w:r>
        <w:t xml:space="preserve"> </w:t>
      </w:r>
      <w:r>
        <w:rPr>
          <w:bCs/>
          <w:b/>
        </w:rPr>
        <w:t xml:space="preserve">Australia Sydney</w:t>
      </w:r>
      <w:r>
        <w:t xml:space="preserve">, where rapid urbanization, environmental challenges, and socio-economic demands intersect, the profession of civil engineering has become increasingly critical. This abstract academic document explores the multifaceted responsibilities of</w:t>
      </w:r>
      <w:r>
        <w:t xml:space="preserve"> </w:t>
      </w:r>
      <w:r>
        <w:rPr>
          <w:bCs/>
          <w:b/>
        </w:rPr>
        <w:t xml:space="preserve">Civil Engineers</w:t>
      </w:r>
      <w:r>
        <w:t xml:space="preserve"> </w:t>
      </w:r>
      <w:r>
        <w:t xml:space="preserve">in Sydney, emphasizing their contributions to infrastructure development, sustainable practices, technological innovation, and adherence to regulatory frameworks unique to Australia's legal and environmental context.</w:t>
      </w:r>
    </w:p>
    <w:p>
      <w:pPr>
        <w:pStyle w:val="BodyText"/>
      </w:pPr>
      <w:r>
        <w:rPr>
          <w:bCs/>
          <w:b/>
        </w:rPr>
        <w:t xml:space="preserve">Australia Sydney</w:t>
      </w:r>
      <w:r>
        <w:t xml:space="preserve">, as one of the world's most densely populated cities and a global economic hub, presents a dynamic landscape for civil engineers. The city’s need for resilient infrastructure is underscored by its growing population, projected to exceed 6 million by 2036, coupled with challenges such as climate change impacts, rising sea levels, and the demand for efficient public transport systems. Civil engineers in Sydney are tasked with designing, constructing, and maintaining structures that not only meet functional requirements but also align with Australia’s environmental policies and sustainability goals.</w:t>
      </w:r>
    </w:p>
    <w:bookmarkStart w:id="20" w:name="Xe8b0c95a0f7037fee6d3694c70fc32bf42b84de"/>
    <w:p>
      <w:pPr>
        <w:pStyle w:val="Heading2"/>
      </w:pPr>
      <w:r>
        <w:t xml:space="preserve">Educational Requirements for Civil Engineers in Australia Sydney</w:t>
      </w:r>
    </w:p>
    <w:p>
      <w:pPr>
        <w:pStyle w:val="FirstParagraph"/>
      </w:pPr>
      <w:r>
        <w:t xml:space="preserve">Becoming a</w:t>
      </w:r>
      <w:r>
        <w:t xml:space="preserve"> </w:t>
      </w:r>
      <w:r>
        <w:rPr>
          <w:bCs/>
          <w:b/>
        </w:rPr>
        <w:t xml:space="preserve">Civil Engineer</w:t>
      </w:r>
      <w:r>
        <w:t xml:space="preserve"> </w:t>
      </w:r>
      <w:r>
        <w:t xml:space="preserve">in</w:t>
      </w:r>
      <w:r>
        <w:t xml:space="preserve"> </w:t>
      </w:r>
      <w:r>
        <w:rPr>
          <w:bCs/>
          <w:b/>
        </w:rPr>
        <w:t xml:space="preserve">Australia Sydney</w:t>
      </w:r>
      <w:r>
        <w:t xml:space="preserve"> </w:t>
      </w:r>
      <w:r>
        <w:t xml:space="preserve">requires rigorous academic preparation. Prospective engineers typically pursue a bachelor's degree in civil engineering from institutions accredited by the Australian Engineering Education Standards (AEES), such as the University of New South Wales (UNSW) or the University of Technology Sydney (UTS). These programs emphasize core disciplines including structural analysis, fluid mechanics, geotechnical engineering, and project management. Advanced qualifications, such as a Master’s degree in specialized areas like environmental engineering or transportation planning, are increasingly valued to address the complexity of modern infrastructure projects.</w:t>
      </w:r>
    </w:p>
    <w:p>
      <w:pPr>
        <w:pStyle w:val="BodyText"/>
      </w:pPr>
      <w:r>
        <w:t xml:space="preserve">In addition to formal education, civil engineers in Australia must obtain professional registration through Engineers Australia (EA), the country’s peak body for engineering professionals. This process involves completing an approved four-year undergraduate program, gaining practical work experience (typically 4 years for a Chartered Engineer designation), and passing competency assessments. Registration ensures that engineers meet national standards and are equipped to navigate the regulatory frameworks governing construction in</w:t>
      </w:r>
      <w:r>
        <w:t xml:space="preserve"> </w:t>
      </w:r>
      <w:r>
        <w:rPr>
          <w:bCs/>
          <w:b/>
        </w:rPr>
        <w:t xml:space="preserve">Australia Sydney</w:t>
      </w:r>
      <w:r>
        <w:t xml:space="preserve">.</w:t>
      </w:r>
    </w:p>
    <w:bookmarkEnd w:id="20"/>
    <w:bookmarkStart w:id="21" w:name="X7c5235eaf61d599800527b08b55b82c13f70991"/>
    <w:p>
      <w:pPr>
        <w:pStyle w:val="Heading2"/>
      </w:pPr>
      <w:r>
        <w:t xml:space="preserve">Responsibilities of Civil Engineers in Australia Sydney</w:t>
      </w:r>
    </w:p>
    <w:p>
      <w:pPr>
        <w:pStyle w:val="FirstParagraph"/>
      </w:pPr>
      <w:r>
        <w:t xml:space="preserve">The role of</w:t>
      </w:r>
      <w:r>
        <w:t xml:space="preserve"> </w:t>
      </w:r>
      <w:r>
        <w:rPr>
          <w:bCs/>
          <w:b/>
        </w:rPr>
        <w:t xml:space="preserve">Civil Engineers</w:t>
      </w:r>
      <w:r>
        <w:t xml:space="preserve"> </w:t>
      </w:r>
      <w:r>
        <w:t xml:space="preserve">in</w:t>
      </w:r>
      <w:r>
        <w:t xml:space="preserve"> </w:t>
      </w:r>
      <w:r>
        <w:rPr>
          <w:bCs/>
          <w:b/>
        </w:rPr>
        <w:t xml:space="preserve">Australia Sydney</w:t>
      </w:r>
      <w:r>
        <w:t xml:space="preserve"> </w:t>
      </w:r>
      <w:r>
        <w:t xml:space="preserve">spans a wide range of responsibilities, from conceptualizing infrastructure projects to overseeing their execution. Key duties include:</w:t>
      </w:r>
    </w:p>
    <w:p>
      <w:pPr>
        <w:numPr>
          <w:ilvl w:val="0"/>
          <w:numId w:val="1001"/>
        </w:numPr>
        <w:pStyle w:val="Compact"/>
      </w:pPr>
      <w:r>
        <w:rPr>
          <w:bCs/>
          <w:b/>
        </w:rPr>
        <w:t xml:space="preserve">Project Design and Planning:</w:t>
      </w:r>
      <w:r>
        <w:t xml:space="preserve"> </w:t>
      </w:r>
      <w:r>
        <w:t xml:space="preserve">Civil engineers design buildings, roads, bridges, water supply systems, and stormwater management solutions tailored to Sydney’s unique geographical and climatic conditions.</w:t>
      </w:r>
    </w:p>
    <w:p>
      <w:pPr>
        <w:numPr>
          <w:ilvl w:val="0"/>
          <w:numId w:val="1001"/>
        </w:numPr>
        <w:pStyle w:val="Compact"/>
      </w:pPr>
      <w:r>
        <w:rPr>
          <w:bCs/>
          <w:b/>
        </w:rPr>
        <w:t xml:space="preserve">Compliance with Standards:</w:t>
      </w:r>
      <w:r>
        <w:t xml:space="preserve"> </w:t>
      </w:r>
      <w:r>
        <w:t xml:space="preserve">Adherence to Australian Standards (AS), such as AS 1170 for structural loading and AS 3992 for construction site safety, is non-negotiable. Engineers must also comply with local council regulations, including the Greater Sydney Area Plan and the NSW Government’s Environmental Planning Instrument (EPI) guidelines.</w:t>
      </w:r>
    </w:p>
    <w:p>
      <w:pPr>
        <w:numPr>
          <w:ilvl w:val="0"/>
          <w:numId w:val="1001"/>
        </w:numPr>
        <w:pStyle w:val="Compact"/>
      </w:pPr>
      <w:r>
        <w:rPr>
          <w:bCs/>
          <w:b/>
        </w:rPr>
        <w:t xml:space="preserve">Sustainability Integration:</w:t>
      </w:r>
      <w:r>
        <w:t xml:space="preserve"> </w:t>
      </w:r>
      <w:r>
        <w:t xml:space="preserve">With Sydney’s commitment to achieving net-zero emissions by 2050, civil engineers are increasingly involved in green infrastructure projects. This includes designing energy-efficient buildings, implementing renewable energy systems, and using sustainable materials like cross-laminated timber (CLT) or recycled concrete.</w:t>
      </w:r>
    </w:p>
    <w:bookmarkEnd w:id="21"/>
    <w:bookmarkStart w:id="22" w:name="X699cc2465a94ef0c89a1b4bbc114d5b970fd7f3"/>
    <w:p>
      <w:pPr>
        <w:pStyle w:val="Heading2"/>
      </w:pPr>
      <w:r>
        <w:t xml:space="preserve">Sustainable Practices in Civil Engineering: A Focus on Sydney</w:t>
      </w:r>
    </w:p>
    <w:p>
      <w:pPr>
        <w:pStyle w:val="FirstParagraph"/>
      </w:pPr>
      <w:r>
        <w:t xml:space="preserve">Environmental sustainability is a defining challenge for</w:t>
      </w:r>
      <w:r>
        <w:t xml:space="preserve"> </w:t>
      </w:r>
      <w:r>
        <w:rPr>
          <w:bCs/>
          <w:b/>
        </w:rPr>
        <w:t xml:space="preserve">Civil Engineers</w:t>
      </w:r>
      <w:r>
        <w:t xml:space="preserve"> </w:t>
      </w:r>
      <w:r>
        <w:t xml:space="preserve">in</w:t>
      </w:r>
      <w:r>
        <w:t xml:space="preserve"> </w:t>
      </w:r>
      <w:r>
        <w:rPr>
          <w:bCs/>
          <w:b/>
        </w:rPr>
        <w:t xml:space="preserve">Australia Sydney</w:t>
      </w:r>
      <w:r>
        <w:t xml:space="preserve">. The city’s coastal location and vulnerability to extreme weather events necessitate infrastructure that withstands climate change impacts. For example, civil engineers are designing flood-resistant urban areas, such as the Green Square Town Centre in Sydney’s Inner West, which incorporates permeable pavements and rainwater harvesting systems. Additionally, the integration of smart technologies—such as IoT-enabled sensors for real-time water usage monitoring—has become a standard practice in Sydney’s new developments.</w:t>
      </w:r>
    </w:p>
    <w:p>
      <w:pPr>
        <w:pStyle w:val="BodyText"/>
      </w:pPr>
      <w:r>
        <w:t xml:space="preserve">Sydney also serves as a testing ground for innovative sustainable materials. The Barangaroo Reserve, a 22-hectare urban renewal project, exemplifies how civil engineers can transform industrial sites into eco-friendly spaces by using recycled steel and concrete while preserving native vegetation. Such projects highlight the synergy between engineering excellence and environmental stewardship in</w:t>
      </w:r>
      <w:r>
        <w:t xml:space="preserve"> </w:t>
      </w:r>
      <w:r>
        <w:rPr>
          <w:bCs/>
          <w:b/>
        </w:rPr>
        <w:t xml:space="preserve">Australia Sydney</w:t>
      </w:r>
      <w:r>
        <w:t xml:space="preserve">.</w:t>
      </w:r>
    </w:p>
    <w:bookmarkEnd w:id="22"/>
    <w:bookmarkStart w:id="23" w:name="Xc0e85aafeb080192b15f3fed752e037edb0251f"/>
    <w:p>
      <w:pPr>
        <w:pStyle w:val="Heading2"/>
      </w:pPr>
      <w:r>
        <w:t xml:space="preserve">Technological Advancements in Civil Engineering</w:t>
      </w:r>
    </w:p>
    <w:p>
      <w:pPr>
        <w:pStyle w:val="FirstParagraph"/>
      </w:pPr>
      <w:r>
        <w:t xml:space="preserve">The evolution of technology has revolutionized the field of civil engineering, particularly in</w:t>
      </w:r>
      <w:r>
        <w:t xml:space="preserve"> </w:t>
      </w:r>
      <w:r>
        <w:rPr>
          <w:bCs/>
          <w:b/>
        </w:rPr>
        <w:t xml:space="preserve">Australia Sydney</w:t>
      </w:r>
      <w:r>
        <w:t xml:space="preserve">. Tools like Building Information Modeling (BIM) enable engineers to create detailed digital twins of infrastructure projects, improving collaboration between stakeholders and reducing construction errors. In Sydney, BIM has been instrumental in large-scale projects such as the WestConnex motorway network and the North West Rapid Transit project.</w:t>
      </w:r>
    </w:p>
    <w:p>
      <w:pPr>
        <w:pStyle w:val="BodyText"/>
      </w:pPr>
      <w:r>
        <w:t xml:space="preserve">Autonomous construction machinery, drones for site surveys, and AI-driven predictive maintenance systems are also gaining traction. For instance, civil engineers in Sydney are using artificial intelligence to optimize traffic flow through adaptive signal control systems in the CBD. These advancements not only enhance efficiency but also align with Australia’s push for Industry 4.0 applications in infrastructure development.</w:t>
      </w:r>
    </w:p>
    <w:bookmarkEnd w:id="23"/>
    <w:bookmarkStart w:id="24" w:name="X1bc3181eb7388ac797d96632020ed97e8a945f9"/>
    <w:p>
      <w:pPr>
        <w:pStyle w:val="Heading2"/>
      </w:pPr>
      <w:r>
        <w:t xml:space="preserve">Challenges Facing Civil Engineers in Australia Sydney</w:t>
      </w:r>
    </w:p>
    <w:p>
      <w:pPr>
        <w:pStyle w:val="FirstParagraph"/>
      </w:pPr>
      <w:r>
        <w:t xml:space="preserve">Despite their critical role,</w:t>
      </w:r>
      <w:r>
        <w:t xml:space="preserve"> </w:t>
      </w:r>
      <w:r>
        <w:rPr>
          <w:bCs/>
          <w:b/>
        </w:rPr>
        <w:t xml:space="preserve">Civil Engineers</w:t>
      </w:r>
      <w:r>
        <w:t xml:space="preserve"> </w:t>
      </w:r>
      <w:r>
        <w:t xml:space="preserve">in</w:t>
      </w:r>
      <w:r>
        <w:t xml:space="preserve"> </w:t>
      </w:r>
      <w:r>
        <w:rPr>
          <w:bCs/>
          <w:b/>
        </w:rPr>
        <w:t xml:space="preserve">Australia Sydney</w:t>
      </w:r>
      <w:r>
        <w:t xml:space="preserve"> </w:t>
      </w:r>
      <w:r>
        <w:t xml:space="preserve">encounter unique challenges. These include:</w:t>
      </w:r>
    </w:p>
    <w:p>
      <w:pPr>
        <w:numPr>
          <w:ilvl w:val="0"/>
          <w:numId w:val="1002"/>
        </w:numPr>
        <w:pStyle w:val="Compact"/>
      </w:pPr>
      <w:r>
        <w:rPr>
          <w:bCs/>
          <w:b/>
        </w:rPr>
        <w:t xml:space="preserve">Climatic Vulnerability:</w:t>
      </w:r>
      <w:r>
        <w:t xml:space="preserve"> </w:t>
      </w:r>
      <w:r>
        <w:t xml:space="preserve">Rising sea levels threaten coastal infrastructure, while prolonged droughts and bushfires necessitate resilient water management systems.</w:t>
      </w:r>
    </w:p>
    <w:p>
      <w:pPr>
        <w:numPr>
          <w:ilvl w:val="0"/>
          <w:numId w:val="1002"/>
        </w:numPr>
        <w:pStyle w:val="Compact"/>
      </w:pPr>
      <w:r>
        <w:rPr>
          <w:bCs/>
          <w:b/>
        </w:rPr>
        <w:t xml:space="preserve">Density Constraints:</w:t>
      </w:r>
      <w:r>
        <w:t xml:space="preserve"> </w:t>
      </w:r>
      <w:r>
        <w:t xml:space="preserve">Sydney’s high population density requires innovative solutions for vertical construction and underground utilities without compromising safety or functionality.</w:t>
      </w:r>
    </w:p>
    <w:p>
      <w:pPr>
        <w:numPr>
          <w:ilvl w:val="0"/>
          <w:numId w:val="1002"/>
        </w:numPr>
        <w:pStyle w:val="Compact"/>
      </w:pPr>
      <w:r>
        <w:rPr>
          <w:bCs/>
          <w:b/>
        </w:rPr>
        <w:t xml:space="preserve">Economic Pressures:</w:t>
      </w:r>
      <w:r>
        <w:t xml:space="preserve"> </w:t>
      </w:r>
      <w:r>
        <w:t xml:space="preserve">Balancing cost-effective construction with long-term sustainability goals often requires navigating complex funding mechanisms, including public-private partnerships (PPPs).</w:t>
      </w:r>
    </w:p>
    <w:bookmarkEnd w:id="24"/>
    <w:bookmarkStart w:id="25" w:name="X48315aba3f030d5a3186baee866ceee6c6b69bc"/>
    <w:p>
      <w:pPr>
        <w:pStyle w:val="Heading2"/>
      </w:pPr>
      <w:r>
        <w:t xml:space="preserve">Ethical Considerations and Professional Standards</w:t>
      </w:r>
    </w:p>
    <w:p>
      <w:pPr>
        <w:pStyle w:val="FirstParagraph"/>
      </w:pPr>
      <w:r>
        <w:t xml:space="preserve">In</w:t>
      </w:r>
      <w:r>
        <w:t xml:space="preserve"> </w:t>
      </w:r>
      <w:r>
        <w:rPr>
          <w:bCs/>
          <w:b/>
        </w:rPr>
        <w:t xml:space="preserve">Australia Sydney</w:t>
      </w:r>
      <w:r>
        <w:t xml:space="preserve">, the ethical responsibilities of</w:t>
      </w:r>
      <w:r>
        <w:t xml:space="preserve"> </w:t>
      </w:r>
      <w:r>
        <w:rPr>
          <w:bCs/>
          <w:b/>
        </w:rPr>
        <w:t xml:space="preserve">Civil Engineers</w:t>
      </w:r>
      <w:r>
        <w:t xml:space="preserve"> </w:t>
      </w:r>
      <w:r>
        <w:t xml:space="preserve">extend beyond technical expertise. Engineers must prioritize public safety, environmental protection, and social equity in their work. The Australian Engineering Code of Ethics mandates that engineers act with integrity, uphold the public interest, and avoid conflicts of interest. This ethos is particularly crucial in projects like Sydney’s Cross City Tunnel or the Westlink M7 motorway, where decisions can impact communities for decades.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Civil Engineers</w:t>
      </w:r>
      <w:r>
        <w:t xml:space="preserve"> </w:t>
      </w:r>
      <w:r>
        <w:t xml:space="preserve">in</w:t>
      </w:r>
      <w:r>
        <w:t xml:space="preserve"> </w:t>
      </w:r>
      <w:r>
        <w:rPr>
          <w:bCs/>
          <w:b/>
        </w:rPr>
        <w:t xml:space="preserve">Australia Sydney</w:t>
      </w:r>
      <w:r>
        <w:t xml:space="preserve"> </w:t>
      </w:r>
      <w:r>
        <w:t xml:space="preserve">are at the forefront of addressing urbanization challenges while advancing sustainability and technological innovation. Their work is integral to maintaining Sydney’s status as a global city that balances economic growth with environmental responsibility. As the demand for skilled professionals in this field grows, continued investment in education, research, and policy development will be essential to ensuring that civil engineering remains a driver of progress in</w:t>
      </w:r>
      <w:r>
        <w:t xml:space="preserve"> </w:t>
      </w:r>
      <w:r>
        <w:rPr>
          <w:bCs/>
          <w:b/>
        </w:rPr>
        <w:t xml:space="preserve">Australia Sydney</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2026-07-22T13:10:37Z</dcterms:created>
  <dcterms:modified xsi:type="dcterms:W3CDTF">2026-07-22T13:10:37Z</dcterms:modified>
</cp:coreProperties>
</file>

<file path=docProps/custom.xml><?xml version="1.0" encoding="utf-8"?>
<Properties xmlns="http://schemas.openxmlformats.org/officeDocument/2006/custom-properties" xmlns:vt="http://schemas.openxmlformats.org/officeDocument/2006/docPropsVTypes"/>
</file>