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Brazil's</w:t>
      </w:r>
      <w:r>
        <w:t xml:space="preserve"> </w:t>
      </w:r>
      <w:r>
        <w:t xml:space="preserve">Brasília</w:t>
      </w:r>
    </w:p>
    <w:p>
      <w:pPr>
        <w:pStyle w:val="FirstParagraph"/>
      </w:pPr>
      <w:r>
        <w:t xml:space="preserve">```html</w:t>
      </w:r>
    </w:p>
    <w:bookmarkStart w:id="32" w:name="Xbbb21eb20b09f0a7430c1b38007757745f3b67e"/>
    <w:p>
      <w:pPr>
        <w:pStyle w:val="Heading1"/>
      </w:pPr>
      <w:r>
        <w:t xml:space="preserve">Abstract Academic Document: The Role of Civil Engineer in Brazil, Brasília</w:t>
      </w:r>
    </w:p>
    <w:bookmarkStart w:id="20" w:name="introduction"/>
    <w:p>
      <w:pPr>
        <w:pStyle w:val="Heading2"/>
      </w:pPr>
      <w:r>
        <w:t xml:space="preserve">Introduction</w:t>
      </w:r>
    </w:p>
    <w:p>
      <w:pPr>
        <w:pStyle w:val="FirstParagraph"/>
      </w:pPr>
      <w:r>
        <w:t xml:space="preserve">The field of civil engineering has long been a cornerstone of societal development, particularly in rapidly growing urban environments. In the context of Brazil’s capital city, Brasília—a planned metropolis designed to decentralize political and economic power from coastal regions—the role of the Civil Engineer is both critical and multifaceted. This abstract academic document explores the professional responsibilities, challenges, and contributions of civil engineers operating within Brasília’s unique urban framework. Given Brazil’s commitment to infrastructure modernization as a driver of economic growth, the work of civil engineers in Brasília has become emblematic of broader national priorities in sustainable development, technological innovation, and urban resilience.</w:t>
      </w:r>
    </w:p>
    <w:bookmarkEnd w:id="20"/>
    <w:bookmarkStart w:id="22" w:name="contextualization"/>
    <w:bookmarkStart w:id="21" w:name="X37f0da90ec36744cc132c24048ca7a5c9892352"/>
    <w:p>
      <w:pPr>
        <w:pStyle w:val="Heading2"/>
      </w:pPr>
      <w:r>
        <w:t xml:space="preserve">Contextualization: Civil Engineer in Brasília</w:t>
      </w:r>
    </w:p>
    <w:p>
      <w:pPr>
        <w:pStyle w:val="FirstParagraph"/>
      </w:pPr>
      <w:r>
        <w:t xml:space="preserve">Brasília, established as Brazil’s federal capital in 1960 by architect Oscar Niemeyer and urban planner Lúcio Costa, was conceived as a modernist utopia. Its design emphasized functionality, symmetry, and integration with the surrounding Cerrado biome. However, this vision has faced evolving demands due to population growth (now exceeding 3 million inhabitants), economic expansion, and environmental pressures. Civil engineers in Brasília are tasked with maintaining the city’s original architectural legacy while addressing contemporary challenges such as traffic congestion, housing shortages, and climate resilience. Their work spans infrastructure projects like transportation networks (e.g., the Metrobras system), water management systems (including reservoirs and sewage treatment plants), and green building initiatives aligned with Brazil’s environmental policies.</w:t>
      </w:r>
    </w:p>
    <w:bookmarkEnd w:id="21"/>
    <w:bookmarkEnd w:id="22"/>
    <w:bookmarkStart w:id="24" w:name="challenges"/>
    <w:bookmarkStart w:id="23" w:name="challenges-in-civil-engineering-practice"/>
    <w:p>
      <w:pPr>
        <w:pStyle w:val="Heading2"/>
      </w:pPr>
      <w:r>
        <w:t xml:space="preserve">Challenges in Civil Engineering Practice</w:t>
      </w:r>
    </w:p>
    <w:p>
      <w:pPr>
        <w:pStyle w:val="FirstParagraph"/>
      </w:pPr>
      <w:r>
        <w:t xml:space="preserve">Civil engineers in Brasília operate within a dynamic socio-economic landscape. Key challenges include managing the city’s rapid urbanization while preserving its UNESCO World Heritage status, adapting infrastructure to climate change risks (such as extreme rainfall and droughts), and ensuring equitable access to public services. Additionally, Brazil’s regulatory environment requires civil engineers to navigate complex legal frameworks for environmental compliance and labor rights. For instance, projects in Brasília must adhere to the National Environmental Policy (PNMA) and incorporate sustainable materials, which often necessitates innovative design solutions. These challenges underscore the need for civil engineers to balance technical expertise with a deep understanding of Brazil’s cultural, political, and ecological contexts.</w:t>
      </w:r>
    </w:p>
    <w:bookmarkEnd w:id="23"/>
    <w:bookmarkEnd w:id="24"/>
    <w:bookmarkStart w:id="26" w:name="contributions"/>
    <w:bookmarkStart w:id="25" w:name="contributions-to-sustainable-development"/>
    <w:p>
      <w:pPr>
        <w:pStyle w:val="Heading2"/>
      </w:pPr>
      <w:r>
        <w:t xml:space="preserve">Contributions to Sustainable Development</w:t>
      </w:r>
    </w:p>
    <w:p>
      <w:pPr>
        <w:pStyle w:val="FirstParagraph"/>
      </w:pPr>
      <w:r>
        <w:t xml:space="preserve">The work of civil engineers in Brasília has been instrumental in advancing sustainable development goals. Notable projects include the expansion of the DF-001 highway, which reduces urban sprawl by improving connectivity between residential and commercial zones, and the revitalization of the Paranoá Lake area, a critical ecological site within the city. Civil engineers have also pioneered energy-efficient building designs that comply with Brazil’s Procel program for energy efficiency. Furthermore, their efforts in stormwater management systems have mitigated flooding risks in low-lying neighborhoods—a recurring issue due to deforestation in the Cerrado region. These contributions reflect a growing emphasis on integrating environmental stewardship into civil engineering practice, aligning Brasília’s development with Brazil’s commitments to the Paris Agreement and Sustainable Development Goals (SDGs).</w:t>
      </w:r>
    </w:p>
    <w:bookmarkEnd w:id="25"/>
    <w:bookmarkEnd w:id="26"/>
    <w:bookmarkStart w:id="28" w:name="technological_innovation"/>
    <w:bookmarkStart w:id="27" w:name="X384e276aedbeb91e53965675d323a3fc9611bb0"/>
    <w:p>
      <w:pPr>
        <w:pStyle w:val="Heading2"/>
      </w:pPr>
      <w:r>
        <w:t xml:space="preserve">Technological Innovation in Civil Engineering</w:t>
      </w:r>
    </w:p>
    <w:p>
      <w:pPr>
        <w:pStyle w:val="FirstParagraph"/>
      </w:pPr>
      <w:r>
        <w:t xml:space="preserve">In recent years, civil engineers in Brasília have embraced cutting-edge technologies to address urban complexities. Geographic Information Systems (GIS) are widely used for spatial planning, enabling engineers to optimize land use while minimizing environmental disruption. Building Information Modeling (BIM) has also gained traction, improving project efficiency and reducing material waste through precise digital simulations. Additionally, the adoption of smart infrastructure—such as sensor-equipped roads and water grids—has enhanced the city’s ability to monitor and respond to real-time data. These innovations not only elevate Brasília’s infrastructure standards but also position Brazil as a regional leader in adopting technology-driven civil engineering solutions.</w:t>
      </w:r>
    </w:p>
    <w:bookmarkEnd w:id="27"/>
    <w:bookmarkEnd w:id="28"/>
    <w:bookmarkStart w:id="30" w:name="professional_development"/>
    <w:bookmarkStart w:id="29" w:name="professional-development-and-education"/>
    <w:p>
      <w:pPr>
        <w:pStyle w:val="Heading2"/>
      </w:pPr>
      <w:r>
        <w:t xml:space="preserve">Professional Development and Education</w:t>
      </w:r>
    </w:p>
    <w:p>
      <w:pPr>
        <w:pStyle w:val="FirstParagraph"/>
      </w:pPr>
      <w:r>
        <w:t xml:space="preserve">The demand for skilled civil engineers in Brasília has spurred investment in education and training. Institutions such as the Federal University of Brasília (UnB) offer specialized programs in civil engineering, emphasizing sustainability, urban planning, and construction management. Professional organizations like the Brazilian Association of Civil Engineering (ABCE) provide certification courses and networking opportunities for engineers working on projects across Brazil. Moreover, international collaborations—such as partnerships with European universities on climate-resilient infrastructure—have enriched the technical repertoire of Brasília’s civil engineers. This focus on continuous learning ensures that professionals remain equipped to tackle emerging challenges, such as the integration of renewable energy into urban grids or the use of 3D printing in construction.</w:t>
      </w:r>
    </w:p>
    <w:bookmarkEnd w:id="29"/>
    <w:bookmarkEnd w:id="30"/>
    <w:bookmarkStart w:id="31" w:name="conclusion"/>
    <w:p>
      <w:pPr>
        <w:pStyle w:val="Heading2"/>
      </w:pPr>
      <w:r>
        <w:t xml:space="preserve">Conclusion</w:t>
      </w:r>
    </w:p>
    <w:p>
      <w:pPr>
        <w:pStyle w:val="FirstParagraph"/>
      </w:pPr>
      <w:r>
        <w:t xml:space="preserve">In conclusion, civil engineers in Brazil’s Brasília play a pivotal role in shaping the city’s future. Their work bridges historical preservation with modernization, addressing socio-economic needs while safeguarding environmental integrity. As Brasília continues to grow as Brazil’s political and economic hub, the contributions of civil engineers will remain central to achieving sustainable urban development. By leveraging technological innovation, adhering to regulatory frameworks, and prioritizing community well-being, these professionals exemplify the transformative power of civil engineering in a rapidly evolving global context. This abstract academic document underscores the indispensable role of civil engineers in Brasília as agents of progress, resilience, and sustainability within Brazil’s dynamic landscape.</w:t>
      </w:r>
    </w:p>
    <w:bookmarkEnd w:id="31"/>
    <w:p>
      <w:pPr>
        <w:pStyle w:val="BodyText"/>
      </w:pPr>
      <w:r>
        <w:t xml:space="preserve">This document is tailored for academic purposes and highlights the intersection of civil engineering practice, urban development in Brasília, and Brazil’s national priorities. All keywords—</w:t>
      </w:r>
      <w:r>
        <w:rPr>
          <w:bCs/>
          <w:b/>
        </w:rPr>
        <w:t xml:space="preserve">Abstract academic</w:t>
      </w:r>
      <w:r>
        <w:t xml:space="preserve">,</w:t>
      </w:r>
      <w:r>
        <w:t xml:space="preserve"> </w:t>
      </w:r>
      <w:r>
        <w:rPr>
          <w:bCs/>
          <w:b/>
        </w:rPr>
        <w:t xml:space="preserve">Civil Engineer</w:t>
      </w:r>
      <w:r>
        <w:t xml:space="preserve">, and</w:t>
      </w:r>
      <w:r>
        <w:t xml:space="preserve"> </w:t>
      </w:r>
      <w:r>
        <w:rPr>
          <w:bCs/>
          <w:b/>
        </w:rPr>
        <w:t xml:space="preserve">Brazil Brasília</w:t>
      </w:r>
      <w:r>
        <w:t xml:space="preserve">—have been integrated to reflect the specific focus required.</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Civil Engineers in Brazil's Brasília</dc:title>
  <dc:creator/>
  <dc:language>en</dc:language>
  <cp:keywords/>
  <dcterms:created xsi:type="dcterms:W3CDTF">2026-07-21T10:35:09Z</dcterms:created>
  <dcterms:modified xsi:type="dcterms:W3CDTF">2026-07-21T10:35:09Z</dcterms:modified>
</cp:coreProperties>
</file>

<file path=docProps/custom.xml><?xml version="1.0" encoding="utf-8"?>
<Properties xmlns="http://schemas.openxmlformats.org/officeDocument/2006/custom-properties" xmlns:vt="http://schemas.openxmlformats.org/officeDocument/2006/docPropsVTypes"/>
</file>