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fac35febc278a0275faec5edfe16e99a070f479"/>
    <w:p>
      <w:pPr>
        <w:pStyle w:val="Heading1"/>
      </w:pPr>
      <w:r>
        <w:t xml:space="preserve">Abstract Academic Document: The Role of a Civil Engineer in Canada Toronto</w:t>
      </w:r>
    </w:p>
    <w:p>
      <w:pPr>
        <w:pStyle w:val="FirstParagraph"/>
      </w:pPr>
      <w:r>
        <w:t xml:space="preserve">This academic abstract explores the multifaceted role of a civil engineer within the context of urban development and infrastructure management in Canada’s largest city, Toronto. As a hub for innovation, economic activity, and multicultural diversity, Toronto presents unique challenges and opportunities for civil engineers working to design sustainable solutions that align with the city's vision for growth while addressing environmental, social, and technical constraints. The document examines the responsibilities of a civil engineer in Canada Toronto through the lens of academic research, industry practices, and regulatory frameworks that define professional standards in this field.</w:t>
      </w:r>
    </w:p>
    <w:bookmarkStart w:id="20" w:name="Xdd88483562a064db1b84e88473fd8c739830384"/>
    <w:p>
      <w:pPr>
        <w:pStyle w:val="Heading2"/>
      </w:pPr>
      <w:r>
        <w:t xml:space="preserve">The Context of Civil Engineering in Toronto</w:t>
      </w:r>
    </w:p>
    <w:p>
      <w:pPr>
        <w:pStyle w:val="FirstParagraph"/>
      </w:pPr>
      <w:r>
        <w:t xml:space="preserve">Toronto’s rapid urbanization and population growth have positioned it as a global leader in infrastructure development. With over 2.9 million residents, the city faces immense pressure to expand transportation networks, upgrade aging utilities, and implement climate-resilient designs while maintaining ecological balance. A civil engineer in Canada Toronto must navigate these complexities by integrating cutting-edge technologies such as Building Information Modeling (BIM), Geographic Information Systems (GIS), and sustainable materials into projects ranging from high-rise construction to flood mitigation systems.</w:t>
      </w:r>
    </w:p>
    <w:p>
      <w:pPr>
        <w:pStyle w:val="BodyText"/>
      </w:pPr>
      <w:r>
        <w:t xml:space="preserve">Academic institutions like the University of Toronto, Ryerson University, and Ontario Tech University play a pivotal role in shaping the next generation of civil engineers. Programs in civil engineering emphasize interdisciplinary approaches, combining structural analysis, environmental science, and urban planning to address Toronto’s unique needs. These programs also align with Canada’s national standards for engineering education and accreditation through bodies such as the Canadian Engineering Accreditation Board (CEAB), ensuring graduates are equipped to meet local and global challenges.</w:t>
      </w:r>
    </w:p>
    <w:bookmarkEnd w:id="20"/>
    <w:bookmarkStart w:id="21" w:name="X1bf067026e4309d51e0229d5a01562c5e441443"/>
    <w:p>
      <w:pPr>
        <w:pStyle w:val="Heading2"/>
      </w:pPr>
      <w:r>
        <w:t xml:space="preserve">Key Responsibilities of a Civil Engineer in Toronto</w:t>
      </w:r>
    </w:p>
    <w:p>
      <w:pPr>
        <w:pStyle w:val="FirstParagraph"/>
      </w:pPr>
      <w:r>
        <w:t xml:space="preserve">The role of a civil engineer in Canada Toronto is inherently multidisciplinary, requiring expertise in planning, designing, constructing, and maintaining physical infrastructure. This includes roads, bridges, water supply systems, wastewater treatment facilities, and public transit networks. For instance, the ongoing expansion of the Ontario Line subway system—a $17 billion project—relies on civil engineers to ensure alignment with safety standards while minimizing disruptions to Toronto’s dense urban fabric.</w:t>
      </w:r>
    </w:p>
    <w:p>
      <w:pPr>
        <w:pStyle w:val="BodyText"/>
      </w:pPr>
      <w:r>
        <w:t xml:space="preserve">Moreover, civil engineers in Toronto are tasked with addressing climate change through adaptive infrastructure. Rising temperatures and increased precipitation events necessitate resilient designs that prevent flooding and reduce carbon footprints. Green roofs, permeable pavements, and energy-efficient buildings are examples of innovations being prioritized in the city’s Climate Action Plan (2021–2030). A civil engineer must collaborate with environmental scientists, urban planners, and policymakers to implement these solutions effectively.</w:t>
      </w:r>
    </w:p>
    <w:bookmarkEnd w:id="21"/>
    <w:bookmarkStart w:id="22" w:name="Xf8c719d2ef2d44dc8d18bff52a09f4554478458"/>
    <w:p>
      <w:pPr>
        <w:pStyle w:val="Heading2"/>
      </w:pPr>
      <w:r>
        <w:t xml:space="preserve">Regulatory Frameworks and Professional Standards</w:t>
      </w:r>
    </w:p>
    <w:p>
      <w:pPr>
        <w:pStyle w:val="FirstParagraph"/>
      </w:pPr>
      <w:r>
        <w:t xml:space="preserve">In Canada Toronto, civil engineers operate under the oversight of the Professional Engineers Ontario (PEO), which governs licensing and ethical practices. To practice as a professional civil engineer in Toronto, individuals must meet stringent requirements, including obtaining a bachelor’s degree from an accredited institution, completing at least four years of practical experience (often through internships or engineering co-op programs), and passing the Professional Practice Examination (PPE). These standards ensure that engineers are well-versed in Canadian building codes, safety regulations, and environmental laws.</w:t>
      </w:r>
    </w:p>
    <w:p>
      <w:pPr>
        <w:pStyle w:val="BodyText"/>
      </w:pPr>
      <w:r>
        <w:t xml:space="preserve">Toronto’s regulatory environment also emphasizes public accountability. Civil engineers must adhere to the Ontario Building Code (OBC) and the National Building Code of Canada (NBCC), which outline minimum requirements for structural integrity, fire safety, and accessibility. Additionally, projects often require environmental assessments under the Canadian Environmental Assessment Act (CEAA) or Toronto’s own municipal guidelines. This regulatory complexity underscores the need for civil engineers to stay updated on evolving legislation while advocating for innovative yet compliant solutions.</w:t>
      </w:r>
    </w:p>
    <w:bookmarkEnd w:id="22"/>
    <w:bookmarkStart w:id="23" w:name="Xc760e06939cc611c6cdf2b654d8c57bb74270bd"/>
    <w:p>
      <w:pPr>
        <w:pStyle w:val="Heading2"/>
      </w:pPr>
      <w:r>
        <w:t xml:space="preserve">Challenges and Opportunities in Toronto’s Urban Landscape</w:t>
      </w:r>
    </w:p>
    <w:p>
      <w:pPr>
        <w:pStyle w:val="FirstParagraph"/>
      </w:pPr>
      <w:r>
        <w:t xml:space="preserve">The dynamic nature of Toronto’s urban environment presents both challenges and opportunities for civil engineers. For example, the city’s aging infrastructure—such as its watermain system, which has over 13,000 kilometers of pipes—requires continuous maintenance and modernization to prevent leaks and service disruptions. At the same time, Toronto’s status as a global financial center attracts investment in large-scale projects like the development of downtown revitalization zones or the construction of smart cities with integrated IoT-based systems for traffic management and energy efficiency.</w:t>
      </w:r>
    </w:p>
    <w:p>
      <w:pPr>
        <w:pStyle w:val="BodyText"/>
      </w:pPr>
      <w:r>
        <w:t xml:space="preserve">Another challenge is reconciling urban growth with environmental preservation. As Toronto expands outward (e.g., through the Scarborough Subway Extension), civil engineers must balance land-use planning with biodiversity conservation. This involves designing eco-friendly transit corridors, preserving green spaces, and ensuring that infrastructure projects do not disproportionately impact marginalized communities—a principle reflected in Toronto’s equity-based development policies.</w:t>
      </w:r>
    </w:p>
    <w:bookmarkEnd w:id="23"/>
    <w:bookmarkStart w:id="24" w:name="Xaa1d3a0f473ce875a7e39b463c7f84a2d24e282"/>
    <w:p>
      <w:pPr>
        <w:pStyle w:val="Heading2"/>
      </w:pPr>
      <w:r>
        <w:t xml:space="preserve">The Future of Civil Engineering in Toronto</w:t>
      </w:r>
    </w:p>
    <w:p>
      <w:pPr>
        <w:pStyle w:val="FirstParagraph"/>
      </w:pPr>
      <w:r>
        <w:t xml:space="preserve">The future of civil engineering in Canada Toronto is poised for transformation through emerging technologies and sustainability goals. Artificial intelligence (AI) and machine learning are being integrated into infrastructure monitoring systems to predict structural failures or optimize energy use in buildings. Additionally, the rise of net-zero carbon construction has spurred research into carbon-sequestering materials like cross-laminated timber (CLT) and recycled concrete aggregates.</w:t>
      </w:r>
    </w:p>
    <w:p>
      <w:pPr>
        <w:pStyle w:val="BodyText"/>
      </w:pPr>
      <w:r>
        <w:t xml:space="preserve">Academic institutions and industry stakeholders are also fostering collaboration through initiatives like the Toronto Urban Innovation Lab, which brings together engineers, architects, and data scientists to test new approaches for smart cities. These partnerships highlight the evolving role of a civil engineer in Canada Toronto—not just as a designer or constructor but as a leader in innovation and public service.</w:t>
      </w:r>
    </w:p>
    <w:bookmarkEnd w:id="24"/>
    <w:bookmarkStart w:id="25" w:name="conclusion"/>
    <w:p>
      <w:pPr>
        <w:pStyle w:val="Heading2"/>
      </w:pPr>
      <w:r>
        <w:t xml:space="preserve">Conclusion</w:t>
      </w:r>
    </w:p>
    <w:p>
      <w:pPr>
        <w:pStyle w:val="FirstParagraph"/>
      </w:pPr>
      <w:r>
        <w:t xml:space="preserve">In conclusion, the role of a civil engineer in Canada Toronto is integral to shaping the city’s infrastructure, sustainability efforts, and quality of life. Through rigorous academic training, adherence to professional standards, and engagement with multidisciplinary challenges, civil engineers contribute to Toronto’s vision as a resilient and inclusive metropolis. As urbanization accelerates globally and climate change intensifies local risks, the expertise of civil engineers will remain indispensable in building the future of Canada’s most vibrant city.</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Canada Toronto</dc:title>
  <dc:creator/>
  <dc:language>en</dc:language>
  <cp:keywords/>
  <dcterms:created xsi:type="dcterms:W3CDTF">2026-07-19T13:41:45Z</dcterms:created>
  <dcterms:modified xsi:type="dcterms:W3CDTF">2026-07-19T13:41:45Z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