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X77ddd882e3d0abe1b1a69c99f8b7d97aeddc9b9"/>
    <w:p>
      <w:pPr>
        <w:pStyle w:val="Heading1"/>
      </w:pPr>
      <w:r>
        <w:t xml:space="preserve">Abstract Academic Document on the Role of a Civil Engineer in Colombia Bogotá</w:t>
      </w:r>
    </w:p>
    <w:p>
      <w:pPr>
        <w:pStyle w:val="FirstParagraph"/>
      </w:pPr>
      <w:r>
        <w:rPr>
          <w:bCs/>
          <w:b/>
        </w:rPr>
        <w:t xml:space="preserve">Introduction:</w:t>
      </w:r>
    </w:p>
    <w:p>
      <w:pPr>
        <w:pStyle w:val="BodyText"/>
      </w:pPr>
      <w:r>
        <w:t xml:space="preserve">The profession of a</w:t>
      </w:r>
      <w:r>
        <w:t xml:space="preserve"> </w:t>
      </w:r>
      <w:r>
        <w:rPr>
          <w:bCs/>
          <w:b/>
        </w:rPr>
        <w:t xml:space="preserve">Civil Engineer</w:t>
      </w:r>
      <w:r>
        <w:t xml:space="preserve"> </w:t>
      </w:r>
      <w:r>
        <w:t xml:space="preserve">holds immense significance in the context of urban development, infrastructure planning, and sustainable growth. In</w:t>
      </w:r>
      <w:r>
        <w:t xml:space="preserve"> </w:t>
      </w:r>
      <w:r>
        <w:rPr>
          <w:iCs/>
          <w:i/>
        </w:rPr>
        <w:t xml:space="preserve">Colombia Bogotá</w:t>
      </w:r>
      <w:r>
        <w:t xml:space="preserve">, one of the most dynamic and complex metropolitan areas in Latin America, the role of a Civil Engineer is pivotal to addressing the challenges posed by rapid urbanization, environmental preservation, and socio-economic equity. This academic abstract explores the multifaceted contributions of a Civil Engineer within this unique geographical and cultural framework, emphasizing their responsibilities in shaping Bogotá’s infrastructure while aligning with Colombia’s national policies on sustainable development.</w:t>
      </w:r>
    </w:p>
    <w:p>
      <w:pPr>
        <w:pStyle w:val="BodyText"/>
      </w:pPr>
      <w:r>
        <w:rPr>
          <w:bCs/>
          <w:b/>
        </w:rPr>
        <w:t xml:space="preserve">Urban Development in Colombia Bogotá:</w:t>
      </w:r>
    </w:p>
    <w:p>
      <w:pPr>
        <w:pStyle w:val="BodyText"/>
      </w:pPr>
      <w:r>
        <w:t xml:space="preserve">Bogotá, the capital city of Colombia, serves as a critical hub for political, economic, and cultural activities. However, its growth has been accompanied by significant challenges such as traffic congestion, inadequate public transportation systems, housing shortages, and environmental degradation. A</w:t>
      </w:r>
      <w:r>
        <w:t xml:space="preserve"> </w:t>
      </w:r>
      <w:r>
        <w:rPr>
          <w:bCs/>
          <w:b/>
        </w:rPr>
        <w:t xml:space="preserve">Civil Engineer</w:t>
      </w:r>
      <w:r>
        <w:t xml:space="preserve"> </w:t>
      </w:r>
      <w:r>
        <w:t xml:space="preserve">in this context is tasked with designing resilient infrastructure that can withstand both natural disasters (e.g., earthquakes) and the pressures of a growing population. For instance, the expansion of Bogotá’s TransMilenio mass transit system—a project spearheaded by Civil Engineers—has been instrumental in reducing vehicular emissions and improving urban mobility. This underscores the necessity of integrating innovative engineering solutions with socio-economic goals to create livable cities.</w:t>
      </w:r>
    </w:p>
    <w:p>
      <w:pPr>
        <w:pStyle w:val="BodyText"/>
      </w:pPr>
      <w:r>
        <w:rPr>
          <w:bCs/>
          <w:b/>
        </w:rPr>
        <w:t xml:space="preserve">Educational and Professional Requirements for a Civil Engineer in Colombia:</w:t>
      </w:r>
    </w:p>
    <w:p>
      <w:pPr>
        <w:pStyle w:val="BodyText"/>
      </w:pPr>
      <w:r>
        <w:t xml:space="preserve">In Colombia, the academic path to becoming a</w:t>
      </w:r>
      <w:r>
        <w:t xml:space="preserve"> </w:t>
      </w:r>
      <w:r>
        <w:rPr>
          <w:bCs/>
          <w:b/>
        </w:rPr>
        <w:t xml:space="preserve">Civil Engineer</w:t>
      </w:r>
      <w:r>
        <w:t xml:space="preserve"> </w:t>
      </w:r>
      <w:r>
        <w:t xml:space="preserve">requires completion of a bachelor’s degree in Civil Engineering, typically spanning five years. Institutions such as the Universidad Nacional de Colombia (UNAL) and Universidad de los Andes in Bogotá offer rigorous curricula that emphasize structural analysis, geotechnical engineering, hydrology, and environmental systems. Additionally, practitioners must obtain certification from the Colombian Ministry of Education and adhere to regulations set by the Colegio de Ingenieros Civiles de Colombia (CICC). These qualifications ensure that engineers are equipped to handle Bogotá’s unique challenges while complying with national standards for safety, sustainability, and innovation.</w:t>
      </w:r>
    </w:p>
    <w:p>
      <w:pPr>
        <w:pStyle w:val="BodyText"/>
      </w:pPr>
      <w:r>
        <w:rPr>
          <w:bCs/>
          <w:b/>
        </w:rPr>
        <w:t xml:space="preserve">Environmental Sustainability in Civil Engineering Projects:</w:t>
      </w:r>
    </w:p>
    <w:p>
      <w:pPr>
        <w:pStyle w:val="BodyText"/>
      </w:pPr>
      <w:r>
        <w:t xml:space="preserve">Bogotá’s location in the Andean region presents environmental risks such as landslides and water scarcity. A</w:t>
      </w:r>
      <w:r>
        <w:t xml:space="preserve"> </w:t>
      </w:r>
      <w:r>
        <w:rPr>
          <w:bCs/>
          <w:b/>
        </w:rPr>
        <w:t xml:space="preserve">Civil Engineer</w:t>
      </w:r>
      <w:r>
        <w:t xml:space="preserve"> </w:t>
      </w:r>
      <w:r>
        <w:t xml:space="preserve">must therefore prioritize eco-friendly designs that mitigate these threats. For example, the implementation of green roofs, permeable pavements, and stormwater management systems in urban planning has become a focal point for engineers in the city. Furthermore, Colombia’s National Environmental Policy (PNA) mandates that all infrastructure projects undergo environmental impact assessments (EIAs), a responsibility often carried out by Civil Engineers. By integrating renewable energy sources and promoting low-carbon construction techniques, these professionals contribute to Bogotá’s goal of becoming a carbon-neutral city by 2040.</w:t>
      </w:r>
    </w:p>
    <w:p>
      <w:pPr>
        <w:pStyle w:val="BodyText"/>
      </w:pPr>
      <w:r>
        <w:rPr>
          <w:bCs/>
          <w:b/>
        </w:rPr>
        <w:t xml:space="preserve">Infrastructure Resilience and Disaster Mitigation:</w:t>
      </w:r>
    </w:p>
    <w:p>
      <w:pPr>
        <w:pStyle w:val="BodyText"/>
      </w:pPr>
      <w:r>
        <w:t xml:space="preserve">Bogotá’s vulnerability to seismic activity necessitates the development of earthquake-resistant structures. Civil Engineers in the region collaborate with geotechnical experts to design buildings and bridges that adhere to Colombia’s seismic codes, which are among the strictest in Latin America. The 2010 La Conspiración landslide, which affected parts of Bogotá’s northern suburbs, highlighted the need for improved slope stability assessments and early warning systems. Civil Engineers play a central role in these efforts by employing advanced technologies such as Geographic Information Systems (GIS) and remote sensing to monitor terrain changes and predict potential hazards.</w:t>
      </w:r>
    </w:p>
    <w:p>
      <w:pPr>
        <w:pStyle w:val="BodyText"/>
      </w:pPr>
      <w:r>
        <w:rPr>
          <w:bCs/>
          <w:b/>
        </w:rPr>
        <w:t xml:space="preserve">Socio-Economic Impact of Civil Engineering in Colombia Bogotá:</w:t>
      </w:r>
    </w:p>
    <w:p>
      <w:pPr>
        <w:pStyle w:val="BodyText"/>
      </w:pPr>
      <w:r>
        <w:t xml:space="preserve">Beyond technical expertise, a</w:t>
      </w:r>
      <w:r>
        <w:t xml:space="preserve"> </w:t>
      </w:r>
      <w:r>
        <w:rPr>
          <w:bCs/>
          <w:b/>
        </w:rPr>
        <w:t xml:space="preserve">Civil Engineer</w:t>
      </w:r>
      <w:r>
        <w:t xml:space="preserve"> </w:t>
      </w:r>
      <w:r>
        <w:t xml:space="preserve">in Bogotá must also consider the socio-economic implications of their projects. For instance, the construction of affordable housing complexes and public amenities (e.g., parks, schools) requires balancing cost-effectiveness with inclusivity. The Colombian government’s “Bogotá 2030” plan emphasizes equitable access to infrastructure, a vision that aligns with the ethical obligations of Civil Engineers to serve the public interest. Additionally, engineers must engage with local communities to address concerns related to displacement, noise pollution, and cultural heritage preservation during large-scale projects like road expansions or airport upgrades.</w:t>
      </w:r>
    </w:p>
    <w:p>
      <w:pPr>
        <w:pStyle w:val="BodyText"/>
      </w:pPr>
      <w:r>
        <w:rPr>
          <w:bCs/>
          <w:b/>
        </w:rPr>
        <w:t xml:space="preserve">Technological Advancements in Civil Engineering Practice:</w:t>
      </w:r>
    </w:p>
    <w:p>
      <w:pPr>
        <w:pStyle w:val="BodyText"/>
      </w:pPr>
      <w:r>
        <w:t xml:space="preserve">The integration of cutting-edge technology has transformed the role of a</w:t>
      </w:r>
      <w:r>
        <w:t xml:space="preserve"> </w:t>
      </w:r>
      <w:r>
        <w:rPr>
          <w:bCs/>
          <w:b/>
        </w:rPr>
        <w:t xml:space="preserve">Civil Engineer</w:t>
      </w:r>
      <w:r>
        <w:t xml:space="preserve"> </w:t>
      </w:r>
      <w:r>
        <w:t xml:space="preserve">in modern Bogotá. Tools such as Building Information Modeling (BIM), drone-based surveying, and AI-driven project management software enable engineers to optimize designs and reduce construction timelines. For example, BIM has been used to simulate the effects of climate change on Bogotá’s drainage systems, allowing for preemptive adjustments in infrastructure planning. Furthermore, the adoption of smart city technologies—such as IoT sensors for traffic monitoring—highlights how Civil Engineers are at the forefront of transforming Colombia’s capital into a technologically advanced urban center.</w:t>
      </w:r>
    </w:p>
    <w:p>
      <w:pPr>
        <w:pStyle w:val="BodyText"/>
      </w:pPr>
      <w:r>
        <w:rPr>
          <w:bCs/>
          <w:b/>
        </w:rPr>
        <w:t xml:space="preserve">Challenges and Future Directions:</w:t>
      </w:r>
    </w:p>
    <w:p>
      <w:pPr>
        <w:pStyle w:val="BodyText"/>
      </w:pPr>
      <w:r>
        <w:t xml:space="preserve">Despite their contributions, Civil Engineers in Bogotá face challenges such as bureaucratic delays, limited public funding for sustainable projects, and the need to reconcile rapid development with environmental conservation. Addressing these issues requires interdisciplinary collaboration with urban planners, policymakers, and environmental scientists. Future directions for the profession include advocating for stronger regulatory frameworks to enforce green building standards and promoting research on climate-adaptive infrastructure tailored to Colombia’s unique geography.</w:t>
      </w:r>
    </w:p>
    <w:p>
      <w:pPr>
        <w:pStyle w:val="BodyText"/>
      </w:pPr>
      <w:r>
        <w:rPr>
          <w:bCs/>
          <w:b/>
        </w:rPr>
        <w:t xml:space="preserve">Conclusion:</w:t>
      </w:r>
    </w:p>
    <w:p>
      <w:pPr>
        <w:pStyle w:val="BodyText"/>
      </w:pPr>
      <w:r>
        <w:t xml:space="preserve">The role of a</w:t>
      </w:r>
      <w:r>
        <w:t xml:space="preserve"> </w:t>
      </w:r>
      <w:r>
        <w:rPr>
          <w:bCs/>
          <w:b/>
        </w:rPr>
        <w:t xml:space="preserve">Civil Engineer</w:t>
      </w:r>
      <w:r>
        <w:t xml:space="preserve"> </w:t>
      </w:r>
      <w:r>
        <w:t xml:space="preserve">in</w:t>
      </w:r>
      <w:r>
        <w:t xml:space="preserve"> </w:t>
      </w:r>
      <w:r>
        <w:rPr>
          <w:iCs/>
          <w:i/>
        </w:rPr>
        <w:t xml:space="preserve">Colombia Bogotá</w:t>
      </w:r>
      <w:r>
        <w:t xml:space="preserve"> </w:t>
      </w:r>
      <w:r>
        <w:t xml:space="preserve">is multifaceted, encompassing technical expertise, ethical responsibility, and adaptability to evolving urban and environmental demands. By harmonizing innovation with sustainability, these professionals are instrumental in shaping a resilient future for one of Latin America’s most influential cities. As Bogotá continues to grow, the academic and practical contributions of Civil Engineers will remain indispensable to its journey toward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Civil Engineer in Colombia Bogotá</dc:title>
  <dc:creator/>
  <cp:keywords/>
  <dcterms:created xsi:type="dcterms:W3CDTF">2026-07-23T10:11:22Z</dcterms:created>
  <dcterms:modified xsi:type="dcterms:W3CDTF">2026-07-23T10:11:22Z</dcterms:modified>
</cp:coreProperties>
</file>

<file path=docProps/custom.xml><?xml version="1.0" encoding="utf-8"?>
<Properties xmlns="http://schemas.openxmlformats.org/officeDocument/2006/custom-properties" xmlns:vt="http://schemas.openxmlformats.org/officeDocument/2006/docPropsVTypes"/>
</file>