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aeaeff31e54fa3792726c8e74722668c9c2b329"/>
    <w:p>
      <w:pPr>
        <w:pStyle w:val="Heading1"/>
      </w:pPr>
      <w:r>
        <w:t xml:space="preserve">Abstract Academic: The Role of Civil Engineer in Iraq Baghdad</w:t>
      </w:r>
    </w:p>
    <w:p>
      <w:pPr>
        <w:pStyle w:val="FirstParagraph"/>
      </w:pPr>
      <w:r>
        <w:t xml:space="preserve">The discipline of Civil Engineering has long been a cornerstone of societal development, particularly in regions undergoing rapid urbanization or reconstruction. In the context of</w:t>
      </w:r>
      <w:r>
        <w:t xml:space="preserve"> </w:t>
      </w:r>
      <w:r>
        <w:rPr>
          <w:bCs/>
          <w:b/>
        </w:rPr>
        <w:t xml:space="preserve">Iraq Baghdad</w:t>
      </w:r>
      <w:r>
        <w:t xml:space="preserve">, where infrastructure challenges are compounded by historical conflict and environmental pressures, the role of a</w:t>
      </w:r>
      <w:r>
        <w:t xml:space="preserve"> </w:t>
      </w:r>
      <w:r>
        <w:rPr>
          <w:bCs/>
          <w:b/>
        </w:rPr>
        <w:t xml:space="preserve">Civil Engineer</w:t>
      </w:r>
      <w:r>
        <w:t xml:space="preserve"> </w:t>
      </w:r>
      <w:r>
        <w:t xml:space="preserve">is both critical and multifaceted. This abstract academic document explores the responsibilities, challenges, and contributions of civil engineers in shaping sustainable urban environments within Baghdad, while emphasizing their significance for national development in post-conflict scenarios.</w:t>
      </w:r>
    </w:p>
    <w:bookmarkStart w:id="20" w:name="X888ad324ba1b0f0fd0affa7d1e13b39de230bf8"/>
    <w:p>
      <w:pPr>
        <w:pStyle w:val="Heading2"/>
      </w:pPr>
      <w:r>
        <w:t xml:space="preserve">The Importance of Civil Engineers in Urban Development</w:t>
      </w:r>
    </w:p>
    <w:p>
      <w:pPr>
        <w:pStyle w:val="FirstParagraph"/>
      </w:pPr>
      <w:r>
        <w:t xml:space="preserve">As one of the oldest engineering disciplines, civil engineering focuses on the design, construction, and maintenance of physical infrastructure. In a city like</w:t>
      </w:r>
      <w:r>
        <w:t xml:space="preserve"> </w:t>
      </w:r>
      <w:r>
        <w:rPr>
          <w:bCs/>
          <w:b/>
        </w:rPr>
        <w:t xml:space="preserve">Baghdad</w:t>
      </w:r>
      <w:r>
        <w:t xml:space="preserve">, which serves as Iraq's political, economic, and cultural hub, this role extends beyond mere technical expertise. Civil engineers are tasked with addressing complex challenges such as aging infrastructure systems (e.g., water supply networks), urban sprawl, and the integration of modern technologies into historical urban frameworks. Their work directly impacts public safety, environmental sustainability, and the quality of life for millions of residents.</w:t>
      </w:r>
    </w:p>
    <w:bookmarkEnd w:id="20"/>
    <w:bookmarkStart w:id="21" w:name="X9ee7a34240fd7a703cd2cef13cc547b042d8b66"/>
    <w:p>
      <w:pPr>
        <w:pStyle w:val="Heading2"/>
      </w:pPr>
      <w:r>
        <w:t xml:space="preserve">Challenges Faced by Civil Engineers in Iraq Baghdad</w:t>
      </w:r>
    </w:p>
    <w:p>
      <w:pPr>
        <w:pStyle w:val="FirstParagraph"/>
      </w:pPr>
      <w:r>
        <w:t xml:space="preserve">The post-Saddam Hussein era has left a legacy of infrastructure decay in</w:t>
      </w:r>
      <w:r>
        <w:t xml:space="preserve"> </w:t>
      </w:r>
      <w:r>
        <w:rPr>
          <w:bCs/>
          <w:b/>
        </w:rPr>
        <w:t xml:space="preserve">Baghdad</w:t>
      </w:r>
      <w:r>
        <w:t xml:space="preserve">, with many public utilities and transportation systems requiring urgent rehabilitation. Civil engineers working in this region must navigate a unique set of challenges, including:</w:t>
      </w:r>
    </w:p>
    <w:p>
      <w:pPr>
        <w:numPr>
          <w:ilvl w:val="0"/>
          <w:numId w:val="1001"/>
        </w:numPr>
        <w:pStyle w:val="Compact"/>
      </w:pPr>
      <w:r>
        <w:rPr>
          <w:bCs/>
          <w:b/>
        </w:rPr>
        <w:t xml:space="preserve">Political Instability:</w:t>
      </w:r>
      <w:r>
        <w:t xml:space="preserve"> </w:t>
      </w:r>
      <w:r>
        <w:t xml:space="preserve">Frequent changes in governance have disrupted long-term planning and funding for infrastructure projects.</w:t>
      </w:r>
    </w:p>
    <w:p>
      <w:pPr>
        <w:numPr>
          <w:ilvl w:val="0"/>
          <w:numId w:val="1001"/>
        </w:numPr>
        <w:pStyle w:val="Compact"/>
      </w:pPr>
      <w:r>
        <w:rPr>
          <w:bCs/>
          <w:b/>
        </w:rPr>
        <w:t xml:space="preserve">Limited Resources:</w:t>
      </w:r>
      <w:r>
        <w:t xml:space="preserve"> </w:t>
      </w:r>
      <w:r>
        <w:t xml:space="preserve">Budget constraints and insufficient access to advanced construction materials hinder large-scale development initiatives.</w:t>
      </w:r>
    </w:p>
    <w:p>
      <w:pPr>
        <w:numPr>
          <w:ilvl w:val="0"/>
          <w:numId w:val="1001"/>
        </w:numPr>
        <w:pStyle w:val="Compact"/>
      </w:pPr>
      <w:r>
        <w:rPr>
          <w:bCs/>
          <w:b/>
        </w:rPr>
        <w:t xml:space="preserve">Environmental Factors:</w:t>
      </w:r>
      <w:r>
        <w:t xml:space="preserve"> </w:t>
      </w:r>
      <w:r>
        <w:t xml:space="preserve">Baghdad's arid climate, seasonal flooding, and soil salinity pose significant risks to building integrity and water management systems.</w:t>
      </w:r>
    </w:p>
    <w:p>
      <w:pPr>
        <w:numPr>
          <w:ilvl w:val="0"/>
          <w:numId w:val="1001"/>
        </w:numPr>
        <w:pStyle w:val="Compact"/>
      </w:pPr>
      <w:r>
        <w:rPr>
          <w:bCs/>
          <w:b/>
        </w:rPr>
        <w:t xml:space="preserve">Safety Concerns:</w:t>
      </w:r>
      <w:r>
        <w:t xml:space="preserve"> </w:t>
      </w:r>
      <w:r>
        <w:t xml:space="preserve">Ongoing security threats have delayed or diverted projects, requiring engineers to implement adaptive strategies for risk mitigation.</w:t>
      </w:r>
    </w:p>
    <w:bookmarkEnd w:id="21"/>
    <w:bookmarkStart w:id="22" w:name="X485ca60cce5b80971fa298e6284d771161d0ae7"/>
    <w:p>
      <w:pPr>
        <w:pStyle w:val="Heading2"/>
      </w:pPr>
      <w:r>
        <w:t xml:space="preserve">Key Contributions of Civil Engineers in Baghdad</w:t>
      </w:r>
    </w:p>
    <w:p>
      <w:pPr>
        <w:pStyle w:val="FirstParagraph"/>
      </w:pPr>
      <w:r>
        <w:t xml:space="preserve">Despite these obstacles, civil engineers in</w:t>
      </w:r>
      <w:r>
        <w:t xml:space="preserve"> </w:t>
      </w:r>
      <w:r>
        <w:rPr>
          <w:bCs/>
          <w:b/>
        </w:rPr>
        <w:t xml:space="preserve">Iraq Baghdad</w:t>
      </w:r>
      <w:r>
        <w:t xml:space="preserve"> </w:t>
      </w:r>
      <w:r>
        <w:t xml:space="preserve">have played a pivotal role in revitalizing the city's infrastructure. Notable achievements include:</w:t>
      </w:r>
    </w:p>
    <w:p>
      <w:pPr>
        <w:numPr>
          <w:ilvl w:val="0"/>
          <w:numId w:val="1002"/>
        </w:numPr>
        <w:pStyle w:val="Compact"/>
      </w:pPr>
      <w:r>
        <w:rPr>
          <w:bCs/>
          <w:b/>
        </w:rPr>
        <w:t xml:space="preserve">Urban Renewal Projects:</w:t>
      </w:r>
      <w:r>
        <w:t xml:space="preserve"> </w:t>
      </w:r>
      <w:r>
        <w:t xml:space="preserve">The reconstruction of roads, bridges, and public buildings has been central to restoring connectivity and economic activity in Baghdad. Engineers have employed innovative techniques to repurpose damaged structures while adhering to modern safety codes.</w:t>
      </w:r>
    </w:p>
    <w:p>
      <w:pPr>
        <w:numPr>
          <w:ilvl w:val="0"/>
          <w:numId w:val="1002"/>
        </w:numPr>
        <w:pStyle w:val="Compact"/>
      </w:pPr>
      <w:r>
        <w:rPr>
          <w:bCs/>
          <w:b/>
        </w:rPr>
        <w:t xml:space="preserve">Water and Sanitation Systems:</w:t>
      </w:r>
      <w:r>
        <w:t xml:space="preserve"> </w:t>
      </w:r>
      <w:r>
        <w:t xml:space="preserve">Addressing chronic water shortages has required the development of desalination plants, wastewater treatment facilities, and efficient distribution networks. Civil engineers have collaborated with hydrologists to design systems resilient to droughts and contamination risks.</w:t>
      </w:r>
    </w:p>
    <w:p>
      <w:pPr>
        <w:numPr>
          <w:ilvl w:val="0"/>
          <w:numId w:val="1002"/>
        </w:numPr>
        <w:pStyle w:val="Compact"/>
      </w:pPr>
      <w:r>
        <w:rPr>
          <w:bCs/>
          <w:b/>
        </w:rPr>
        <w:t xml:space="preserve">Sustainable Development Initiatives:</w:t>
      </w:r>
      <w:r>
        <w:t xml:space="preserve"> </w:t>
      </w:r>
      <w:r>
        <w:t xml:space="preserve">With growing awareness of climate change, engineers in Baghdad are integrating green technologies into infrastructure projects. Examples include solar-powered street lighting, permeable pavements for stormwater management, and the use of recycled materials in construction.</w:t>
      </w:r>
    </w:p>
    <w:bookmarkEnd w:id="22"/>
    <w:bookmarkStart w:id="23" w:name="the-role-of-education-and-collaboration"/>
    <w:p>
      <w:pPr>
        <w:pStyle w:val="Heading2"/>
      </w:pPr>
      <w:r>
        <w:t xml:space="preserve">The Role of Education and Collaboration</w:t>
      </w:r>
    </w:p>
    <w:p>
      <w:pPr>
        <w:pStyle w:val="FirstParagraph"/>
      </w:pPr>
      <w:r>
        <w:t xml:space="preserve">To meet the demands of modern civil engineering in</w:t>
      </w:r>
      <w:r>
        <w:t xml:space="preserve"> </w:t>
      </w:r>
      <w:r>
        <w:rPr>
          <w:bCs/>
          <w:b/>
        </w:rPr>
        <w:t xml:space="preserve">Baghdad</w:t>
      </w:r>
      <w:r>
        <w:t xml:space="preserve">, continuous education and international collaboration are essential. Universities such as the University of Baghdad have established programs to train local engineers in advanced methodologies, while partnerships with global organizations (e.g., UN agencies) have provided access to cutting-edge tools and expertise. Furthermore, the adoption of Building Information Modeling (BIM) and Geographic Information Systems (GIS) has enabled engineers to simulate urban environments more accurately, reducing project costs and timelines.</w:t>
      </w:r>
    </w:p>
    <w:bookmarkEnd w:id="23"/>
    <w:bookmarkStart w:id="24" w:name="X9834dee5baf4a86c3133617f845ac46bc12cba3"/>
    <w:p>
      <w:pPr>
        <w:pStyle w:val="Heading2"/>
      </w:pPr>
      <w:r>
        <w:t xml:space="preserve">Case Studies: Civil Engineering Projects in Baghdad</w:t>
      </w:r>
    </w:p>
    <w:p>
      <w:pPr>
        <w:pStyle w:val="FirstParagraph"/>
      </w:pPr>
      <w:r>
        <w:rPr>
          <w:bCs/>
          <w:b/>
        </w:rPr>
        <w:t xml:space="preserve">1. Al-Rashid Street Revitalization:</w:t>
      </w:r>
      <w:r>
        <w:t xml:space="preserve"> </w:t>
      </w:r>
      <w:r>
        <w:t xml:space="preserve">This iconic thoroughfare, a symbol of Baghdad's heritage, was recently upgraded through a public-private partnership. Civil engineers focused on preserving historical architecture while improving traffic flow and pedestrian accessibility.</w:t>
      </w:r>
    </w:p>
    <w:p>
      <w:pPr>
        <w:pStyle w:val="BodyText"/>
      </w:pPr>
      <w:r>
        <w:rPr>
          <w:bCs/>
          <w:b/>
        </w:rPr>
        <w:t xml:space="preserve">2. Baghdad Water Network Expansion:</w:t>
      </w:r>
      <w:r>
        <w:t xml:space="preserve"> </w:t>
      </w:r>
      <w:r>
        <w:t xml:space="preserve">A major project to expand the city's water supply system involved replacing over 300 kilometers of aging pipelines and constructing new pumping stations. Engineers prioritized energy efficiency, using variable-speed pumps to reduce operational costs.</w:t>
      </w:r>
    </w:p>
    <w:p>
      <w:pPr>
        <w:pStyle w:val="BodyText"/>
      </w:pPr>
      <w:r>
        <w:rPr>
          <w:bCs/>
          <w:b/>
        </w:rPr>
        <w:t xml:space="preserve">3. Green Spaces Development:</w:t>
      </w:r>
      <w:r>
        <w:t xml:space="preserve"> </w:t>
      </w:r>
      <w:r>
        <w:t xml:space="preserve">In response to urban heat island effects, engineers have designed parks and green corridors with native vegetation, enhancing biodiversity while providing recreational spaces for residents.</w:t>
      </w:r>
    </w:p>
    <w:bookmarkEnd w:id="24"/>
    <w:bookmarkStart w:id="25" w:name="recommendations-for-future-development"/>
    <w:p>
      <w:pPr>
        <w:pStyle w:val="Heading2"/>
      </w:pPr>
      <w:r>
        <w:t xml:space="preserve">Recommendations for Future Development</w:t>
      </w:r>
    </w:p>
    <w:p>
      <w:pPr>
        <w:pStyle w:val="FirstParagraph"/>
      </w:pPr>
      <w:r>
        <w:t xml:space="preserve">To further enhance the work of civil engineers in</w:t>
      </w:r>
      <w:r>
        <w:t xml:space="preserve"> </w:t>
      </w:r>
      <w:r>
        <w:rPr>
          <w:bCs/>
          <w:b/>
        </w:rPr>
        <w:t xml:space="preserve">Iraq Baghdad</w:t>
      </w:r>
      <w:r>
        <w:t xml:space="preserve">, several measures are recommended:</w:t>
      </w:r>
    </w:p>
    <w:p>
      <w:pPr>
        <w:numPr>
          <w:ilvl w:val="0"/>
          <w:numId w:val="1003"/>
        </w:numPr>
        <w:pStyle w:val="Compact"/>
      </w:pPr>
      <w:r>
        <w:rPr>
          <w:bCs/>
          <w:b/>
        </w:rPr>
        <w:t xml:space="preserve">Investment in Research:</w:t>
      </w:r>
      <w:r>
        <w:t xml:space="preserve"> </w:t>
      </w:r>
      <w:r>
        <w:t xml:space="preserve">Increased funding for research into sustainable construction materials and climate-resilient designs.</w:t>
      </w:r>
    </w:p>
    <w:p>
      <w:pPr>
        <w:numPr>
          <w:ilvl w:val="0"/>
          <w:numId w:val="1003"/>
        </w:numPr>
        <w:pStyle w:val="Compact"/>
      </w:pPr>
      <w:r>
        <w:rPr>
          <w:bCs/>
          <w:b/>
        </w:rPr>
        <w:t xml:space="preserve">Policy Reforms:</w:t>
      </w:r>
      <w:r>
        <w:t xml:space="preserve"> </w:t>
      </w:r>
      <w:r>
        <w:t xml:space="preserve">Streamlining bureaucratic processes to expedite project approvals and reduce delays.</w:t>
      </w:r>
    </w:p>
    <w:p>
      <w:pPr>
        <w:numPr>
          <w:ilvl w:val="0"/>
          <w:numId w:val="1003"/>
        </w:numPr>
        <w:pStyle w:val="Compact"/>
      </w:pPr>
      <w:r>
        <w:rPr>
          <w:bCs/>
          <w:b/>
        </w:rPr>
        <w:t xml:space="preserve">Educational Programs:</w:t>
      </w:r>
      <w:r>
        <w:t xml:space="preserve"> </w:t>
      </w:r>
      <w:r>
        <w:t xml:space="preserve">Expanding vocational training to address the shortage of skilled labor in the sector.</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Iraq Baghdad</w:t>
      </w:r>
      <w:r>
        <w:t xml:space="preserve"> </w:t>
      </w:r>
      <w:r>
        <w:t xml:space="preserve">is indispensable for achieving long-term urban resilience and economic growth. By addressing historical challenges through innovation, collaboration, and adaptive planning, civil engineers continue to shape the future of this dynamic city. Their efforts underscore the importance of engineering as both a technical and social science—one that bridges the gap between infrastructure development and human well-being in post-conflict societies.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 in Iraq Baghdad</dc:title>
  <dc:creator/>
  <dc:language>en</dc:language>
  <cp:keywords/>
  <dcterms:created xsi:type="dcterms:W3CDTF">2026-07-21T05:42:12Z</dcterms:created>
  <dcterms:modified xsi:type="dcterms:W3CDTF">2026-07-21T05:42:12Z</dcterms:modified>
</cp:coreProperties>
</file>

<file path=docProps/custom.xml><?xml version="1.0" encoding="utf-8"?>
<Properties xmlns="http://schemas.openxmlformats.org/officeDocument/2006/custom-properties" xmlns:vt="http://schemas.openxmlformats.org/officeDocument/2006/docPropsVTypes"/>
</file>