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fff6a91eb232008ac7bb211aa9ef16df9c26ad1"/>
    <w:p>
      <w:pPr>
        <w:pStyle w:val="Heading1"/>
      </w:pPr>
      <w:r>
        <w:t xml:space="preserve">Abstract Academic Document: The Role of the Civil Engineer in Urban Development and Infrastructure Planning in Kenya Nairobi</w:t>
      </w:r>
    </w:p>
    <w:p>
      <w:pPr>
        <w:pStyle w:val="FirstParagraph"/>
      </w:pPr>
      <w:r>
        <w:rPr>
          <w:bCs/>
          <w:b/>
        </w:rPr>
        <w:t xml:space="preserve">Abstract:</w:t>
      </w:r>
    </w:p>
    <w:p>
      <w:pPr>
        <w:pStyle w:val="BodyText"/>
      </w:pPr>
      <w:r>
        <w:t xml:space="preserve">The field of civil engineering is pivotal to the sustainable development of urban centers, particularly in rapidly growing cities like Nairobi, Kenya. As a hub for economic activity and political influence across East Africa, Nairobi faces unique challenges that demand the expertise of civil engineers to address infrastructure gaps, environmental concerns, and population growth. This academic abstract explores the multifaceted role of civil engineers in Kenya’s capital city, emphasizing their contributions to urban planning, construction projects, and policy implementation. It further highlights the importance of aligning engineering practices with local contexts to ensure long-term viability and resilience against climate change and socio-economic pressures.</w:t>
      </w:r>
    </w:p>
    <w:bookmarkStart w:id="20" w:name="Xacf3e58e375ca17e33826e461bb459f5ae1c31b"/>
    <w:p>
      <w:pPr>
        <w:pStyle w:val="Heading2"/>
      </w:pPr>
      <w:r>
        <w:t xml:space="preserve">The Context of Civil Engineering in Nairobi</w:t>
      </w:r>
    </w:p>
    <w:p>
      <w:pPr>
        <w:pStyle w:val="FirstParagraph"/>
      </w:pPr>
      <w:r>
        <w:t xml:space="preserve">Nairobi’s status as Kenya’s economic capital has driven a surge in urbanization, with the city projected to house over 7 million people by 2030. This rapid growth places immense pressure on existing infrastructure, including transportation networks, water supply systems, and housing. Civil engineers in Nairobi are tasked with designing and executing projects that meet the demands of this expanding population while adhering to national standards such as the Kenya Building Code (KBC) and international best practices. The profession’s relevance is underscored by the need to balance development with sustainability, ensuring that new structures do not compromise environmental integrity or public safety.</w:t>
      </w:r>
    </w:p>
    <w:p>
      <w:pPr>
        <w:pStyle w:val="BodyText"/>
      </w:pPr>
      <w:r>
        <w:t xml:space="preserve">The role of a civil engineer in Nairobi extends beyond traditional construction roles. Engineers are increasingly involved in urban planning, disaster risk mitigation, and smart city initiatives. For instance, the Nairobi Metropolitan Area Development Plan (NMADP) relies heavily on civil engineers to integrate green spaces, optimize traffic flow via intelligent transportation systems (ITS), and retrofit aging infrastructure with modern materials and technologies.</w:t>
      </w:r>
    </w:p>
    <w:bookmarkEnd w:id="20"/>
    <w:bookmarkStart w:id="21" w:name="X966550ab421965fe6be3052f88ef863e6ab100c"/>
    <w:p>
      <w:pPr>
        <w:pStyle w:val="Heading2"/>
      </w:pPr>
      <w:r>
        <w:t xml:space="preserve">Educational Requirements for Civil Engineers in Kenya</w:t>
      </w:r>
    </w:p>
    <w:p>
      <w:pPr>
        <w:pStyle w:val="FirstParagraph"/>
      </w:pPr>
      <w:r>
        <w:t xml:space="preserve">To practice as a civil engineer in Nairobi, professionals must graduate from accredited institutions such as the Jomo Kenyatta University of Agriculture and Technology (JKUAT), the University of Nairobi, or the Kenya Methodist University. A bachelor’s degree in civil engineering is mandatory, with coursework covering structural analysis, geotechnical engineering, hydrology, and environmental impact assessment. Additionally, engineers are required to obtain a license from the Kenya Institution of Engineers (KIE) to legally undertake projects in public and private sectors.</w:t>
      </w:r>
    </w:p>
    <w:p>
      <w:pPr>
        <w:pStyle w:val="BodyText"/>
      </w:pPr>
      <w:r>
        <w:t xml:space="preserve">Continuing education is also vital due to the dynamic nature of civil engineering. Nairobi’s engineers must stay updated on emerging trends like Building Information Modeling (BIM), renewable energy integration, and climate-resilient design. Professional development programs offered by KIE ensure that practitioners remain aligned with both local and global standards.</w:t>
      </w:r>
    </w:p>
    <w:bookmarkEnd w:id="21"/>
    <w:bookmarkStart w:id="22" w:name="Xfc16bddcf322258438d6ce1e152a2f0466fe8e1"/>
    <w:p>
      <w:pPr>
        <w:pStyle w:val="Heading2"/>
      </w:pPr>
      <w:r>
        <w:t xml:space="preserve">Key Challenges in Civil Engineering Projects in Nairobi</w:t>
      </w:r>
    </w:p>
    <w:p>
      <w:pPr>
        <w:pStyle w:val="FirstParagraph"/>
      </w:pPr>
      <w:r>
        <w:t xml:space="preserve">Despite their critical role, civil engineers in Nairobi face several challenges. One major issue is the rapid pace of urbanization, which often outstrips the capacity of infrastructure planning. This leads to overburdened roads, inadequate drainage systems, and insufficient housing supply. Engineers must navigate bureaucratic hurdles while working within tight timelines and limited budgets.</w:t>
      </w:r>
    </w:p>
    <w:p>
      <w:pPr>
        <w:pStyle w:val="BodyText"/>
      </w:pPr>
      <w:r>
        <w:t xml:space="preserve">Another challenge is the integration of environmental sustainability into projects. Nairobi’s proximity to ecological zones like the Aberdare Range and the Tana River basin necessitates careful planning to avoid deforestation, water contamination, or habitat disruption. For example, recent projects such as the Nairobi River cleanup initiative required engineers to collaborate with ecologists and urban planners to restore water quality without compromising nearby ecosystems.</w:t>
      </w:r>
    </w:p>
    <w:bookmarkEnd w:id="22"/>
    <w:bookmarkStart w:id="23" w:name="X26ff374ba865ec041094819a7f315959dd2871a"/>
    <w:p>
      <w:pPr>
        <w:pStyle w:val="Heading2"/>
      </w:pPr>
      <w:r>
        <w:t xml:space="preserve">Case Studies: Civil Engineering Innovations in Nairobi</w:t>
      </w:r>
    </w:p>
    <w:p>
      <w:pPr>
        <w:pStyle w:val="FirstParagraph"/>
      </w:pPr>
      <w:r>
        <w:t xml:space="preserve">Nairobi has seen several groundbreaking civil engineering projects that exemplify the profession’s impact. The Standard Gauge Railway (SGR) connecting Nairobi to Mombasa is a prime example of large-scale infrastructure planning, involving geotechnical assessments, railway alignment studies, and environmental safeguards. Similarly, the Nairobi City County Government’s push for smart city initiatives includes the deployment of sensor-based traffic monitoring systems and energy-efficient building designs.</w:t>
      </w:r>
    </w:p>
    <w:p>
      <w:pPr>
        <w:pStyle w:val="BodyText"/>
      </w:pPr>
      <w:r>
        <w:t xml:space="preserve">In the realm of public housing, civil engineers have been instrumental in developing low-cost housing solutions using locally sourced materials like compressed earth blocks (CEBs) and recycled concrete. These projects aim to address the city’s housing deficit while promoting sustainable construction practices.</w:t>
      </w:r>
    </w:p>
    <w:bookmarkEnd w:id="23"/>
    <w:bookmarkStart w:id="24" w:name="X421a8785279b68495351d257cf614741bc3ba82"/>
    <w:p>
      <w:pPr>
        <w:pStyle w:val="Heading2"/>
      </w:pPr>
      <w:r>
        <w:t xml:space="preserve">The Future of Civil Engineering in Nairobi</w:t>
      </w:r>
    </w:p>
    <w:p>
      <w:pPr>
        <w:pStyle w:val="FirstParagraph"/>
      </w:pPr>
      <w:r>
        <w:t xml:space="preserve">As Nairobi transitions toward becoming a regional hub for technology and innovation, civil engineers must adapt to new paradigms. The integration of digital tools such as GIS mapping, drones for site surveys, and AI-driven project management software is expected to enhance efficiency and reduce costs. Additionally, the city’s climate action plan requires engineers to prioritize carbon-neutral construction methods and resilient infrastructure capable of withstanding extreme weather events.</w:t>
      </w:r>
    </w:p>
    <w:p>
      <w:pPr>
        <w:pStyle w:val="BodyText"/>
      </w:pPr>
      <w:r>
        <w:t xml:space="preserve">The role of civil engineers will also expand into areas like urban agriculture, where they design vertical farms and green roofs to combat food insecurity in densely populated neighborhoods. Partnerships between academia, government, and private stakeholders will be crucial to drive these innovations forward.</w:t>
      </w:r>
    </w:p>
    <w:bookmarkEnd w:id="24"/>
    <w:bookmarkStart w:id="25" w:name="conclusion"/>
    <w:p>
      <w:pPr>
        <w:pStyle w:val="Heading2"/>
      </w:pPr>
      <w:r>
        <w:t xml:space="preserve">Conclusion</w:t>
      </w:r>
    </w:p>
    <w:p>
      <w:pPr>
        <w:pStyle w:val="FirstParagraph"/>
      </w:pPr>
      <w:r>
        <w:t xml:space="preserve">In summary, civil engineers in Kenya Nairobi play a cornerstone role in shaping the city’s physical and social landscape. Their expertise is indispensable for addressing the complex demands of urban development while ensuring environmental sustainability and public safety. By leveraging education, technology, and cross-sector collaboration, civil engineers will continue to drive Nairobi’s transformation into a model of smart, resilient urban living. This academic abstract underscores the importance of recognizing their contributions and investing in policies that support their professional growth as Kenya’s capital navigates the challenges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Civil Engineer in Kenya Nairobi</dc:title>
  <dc:creator/>
  <dc:language>en</dc:language>
  <cp:keywords/>
  <dcterms:created xsi:type="dcterms:W3CDTF">2026-07-21T09:48:11Z</dcterms:created>
  <dcterms:modified xsi:type="dcterms:W3CDTF">2026-07-21T09:48:11Z</dcterms:modified>
</cp:coreProperties>
</file>

<file path=docProps/custom.xml><?xml version="1.0" encoding="utf-8"?>
<Properties xmlns="http://schemas.openxmlformats.org/officeDocument/2006/custom-properties" xmlns:vt="http://schemas.openxmlformats.org/officeDocument/2006/docPropsVTypes"/>
</file>