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008b087e2b23efbc063531f023ad38f3effc16"/>
    <w:p>
      <w:pPr>
        <w:pStyle w:val="Heading1"/>
      </w:pPr>
      <w:r>
        <w:t xml:space="preserve">Abstract Academic Document on the Role of a Civil Engineer in Russia Moscow</w:t>
      </w:r>
    </w:p>
    <w:p>
      <w:pPr>
        <w:pStyle w:val="FirstParagraph"/>
      </w:pPr>
      <w:r>
        <w:t xml:space="preserve">This abstract academic document explores the multifaceted role of a civil engineer in the context of urban development, infrastructure challenges, and technological advancements specific to Moscow, Russia. The study examines how civil engineers navigate the unique demands of one of Europe’s most densely populated cities while adhering to national regulations and global best practices. By analyzing case studies, regulatory frameworks, and emerging trends in construction technology, this work highlights the critical contributions of civil engineers to Moscow’s evolving landscape.</w:t>
      </w:r>
    </w:p>
    <w:bookmarkStart w:id="20" w:name="introduction"/>
    <w:p>
      <w:pPr>
        <w:pStyle w:val="Heading2"/>
      </w:pPr>
      <w:r>
        <w:t xml:space="preserve">Introduction</w:t>
      </w:r>
    </w:p>
    <w:p>
      <w:pPr>
        <w:pStyle w:val="FirstParagraph"/>
      </w:pPr>
      <w:r>
        <w:t xml:space="preserve">As the capital of Russia and a global metropolis with over 13 million inhabitants, Moscow presents a dynamic environment for civil engineering professionals. The city’s rapid urbanization, historical architectural preservation, and exposure to extreme climatic conditions necessitate innovative solutions from civil engineers. This abstract academic document aims to dissect the responsibilities, challenges, and opportunities faced by civil engineers in Moscow. It emphasizes the interplay between modern infrastructure demands and the preservation of cultural heritage while addressing socio-economic factors that shape construction priorities in Russia.</w:t>
      </w:r>
    </w:p>
    <w:bookmarkEnd w:id="20"/>
    <w:bookmarkStart w:id="21" w:name="methodology"/>
    <w:p>
      <w:pPr>
        <w:pStyle w:val="Heading2"/>
      </w:pPr>
      <w:r>
        <w:t xml:space="preserve">Methodology</w:t>
      </w:r>
    </w:p>
    <w:p>
      <w:pPr>
        <w:pStyle w:val="FirstParagraph"/>
      </w:pPr>
      <w:r>
        <w:t xml:space="preserve">The research methodology combines a review of existing literature, case studies, and interviews with practicing civil engineers in Moscow. Data is sourced from official publications by the Russian Ministry of Construction, technical reports on urban development projects, and peer-reviewed journals focused on civil engineering in cold climates. Additionally, insights are drawn from recent projects such as the expansion of Moscow’s metro system, high-rise residential complexes, and sustainable infrastructure initiatives.</w:t>
      </w:r>
    </w:p>
    <w:bookmarkEnd w:id="21"/>
    <w:bookmarkStart w:id="22" w:name="X26e5844132a4d72853b1e2794e890394837beb0"/>
    <w:p>
      <w:pPr>
        <w:pStyle w:val="Heading2"/>
      </w:pPr>
      <w:r>
        <w:t xml:space="preserve">Key Challenges for Civil Engineers in Moscow</w:t>
      </w:r>
    </w:p>
    <w:p>
      <w:pPr>
        <w:numPr>
          <w:ilvl w:val="0"/>
          <w:numId w:val="1001"/>
        </w:numPr>
        <w:pStyle w:val="Compact"/>
      </w:pPr>
      <w:r>
        <w:rPr>
          <w:bCs/>
          <w:b/>
        </w:rPr>
        <w:t xml:space="preserve">Extreme Weather Conditions:</w:t>
      </w:r>
      <w:r>
        <w:t xml:space="preserve"> </w:t>
      </w:r>
      <w:r>
        <w:t xml:space="preserve">Moscow experiences subzero temperatures for up to seven months annually, requiring specialized materials and construction techniques to prevent structural degradation.</w:t>
      </w:r>
    </w:p>
    <w:p>
      <w:pPr>
        <w:numPr>
          <w:ilvl w:val="0"/>
          <w:numId w:val="1001"/>
        </w:numPr>
        <w:pStyle w:val="Compact"/>
      </w:pPr>
      <w:r>
        <w:rPr>
          <w:bCs/>
          <w:b/>
        </w:rPr>
        <w:t xml:space="preserve">Urban Density and Space Constraints:</w:t>
      </w:r>
      <w:r>
        <w:t xml:space="preserve"> </w:t>
      </w:r>
      <w:r>
        <w:t xml:space="preserve">Limited land availability in the city center compels engineers to innovate with vertical development, underground infrastructure, and modular construction methods.</w:t>
      </w:r>
    </w:p>
    <w:p>
      <w:pPr>
        <w:numPr>
          <w:ilvl w:val="0"/>
          <w:numId w:val="1001"/>
        </w:numPr>
        <w:pStyle w:val="Compact"/>
      </w:pPr>
      <w:r>
        <w:rPr>
          <w:bCs/>
          <w:b/>
        </w:rPr>
        <w:t xml:space="preserve">Cultural Heritage Preservation:</w:t>
      </w:r>
      <w:r>
        <w:t xml:space="preserve"> </w:t>
      </w:r>
      <w:r>
        <w:t xml:space="preserve">The coexistence of Soviet-era structures and historical landmarks necessitates careful planning to balance modernization with conservation efforts.</w:t>
      </w:r>
    </w:p>
    <w:p>
      <w:pPr>
        <w:numPr>
          <w:ilvl w:val="0"/>
          <w:numId w:val="1001"/>
        </w:numPr>
        <w:pStyle w:val="Compact"/>
      </w:pPr>
      <w:r>
        <w:rPr>
          <w:bCs/>
          <w:b/>
        </w:rPr>
        <w:t xml:space="preserve">Regulatory Compliance:</w:t>
      </w:r>
      <w:r>
        <w:t xml:space="preserve"> </w:t>
      </w:r>
      <w:r>
        <w:t xml:space="preserve">Adherence to Russian building codes (e.g., SP 131.13330) and international standards such as Eurocodes is critical for ensuring safety and sustainability.</w:t>
      </w:r>
    </w:p>
    <w:bookmarkEnd w:id="22"/>
    <w:bookmarkStart w:id="23" w:name="Xc0e85aafeb080192b15f3fed752e037edb0251f"/>
    <w:p>
      <w:pPr>
        <w:pStyle w:val="Heading2"/>
      </w:pPr>
      <w:r>
        <w:t xml:space="preserve">Technological Advancements in Civil Engineering</w:t>
      </w:r>
    </w:p>
    <w:p>
      <w:pPr>
        <w:pStyle w:val="FirstParagraph"/>
      </w:pPr>
      <w:r>
        <w:t xml:space="preserve">Civil engineers in Moscow are increasingly leveraging cutting-edge technologies to address urban challenges. For instance:</w:t>
      </w:r>
    </w:p>
    <w:p>
      <w:pPr>
        <w:numPr>
          <w:ilvl w:val="0"/>
          <w:numId w:val="1002"/>
        </w:numPr>
        <w:pStyle w:val="Compact"/>
      </w:pPr>
      <w:r>
        <w:rPr>
          <w:bCs/>
          <w:b/>
        </w:rPr>
        <w:t xml:space="preserve">Building Information Modeling (BIM):</w:t>
      </w:r>
      <w:r>
        <w:t xml:space="preserve"> </w:t>
      </w:r>
      <w:r>
        <w:t xml:space="preserve">BIM software is widely used for designing complex projects, such as the Federation Tower, to optimize resource allocation and reduce errors.</w:t>
      </w:r>
    </w:p>
    <w:p>
      <w:pPr>
        <w:numPr>
          <w:ilvl w:val="0"/>
          <w:numId w:val="1002"/>
        </w:numPr>
        <w:pStyle w:val="Compact"/>
      </w:pPr>
      <w:r>
        <w:rPr>
          <w:bCs/>
          <w:b/>
        </w:rPr>
        <w:t xml:space="preserve">Smart Infrastructure:</w:t>
      </w:r>
      <w:r>
        <w:t xml:space="preserve"> </w:t>
      </w:r>
      <w:r>
        <w:t xml:space="preserve">Integration of IoT sensors in roads and bridges enables real-time monitoring of structural health, a vital tool in Moscow’s earthquake-prone regions.</w:t>
      </w:r>
    </w:p>
    <w:p>
      <w:pPr>
        <w:numPr>
          <w:ilvl w:val="0"/>
          <w:numId w:val="1002"/>
        </w:numPr>
        <w:pStyle w:val="Compact"/>
      </w:pPr>
      <w:r>
        <w:rPr>
          <w:bCs/>
          <w:b/>
        </w:rPr>
        <w:t xml:space="preserve">Sustainable Materials:</w:t>
      </w:r>
      <w:r>
        <w:t xml:space="preserve"> </w:t>
      </w:r>
      <w:r>
        <w:t xml:space="preserve">Research into eco-friendly concrete alternatives, like geopolymers, is gaining traction to meet Russia’s 2030 carbon neutrality goals.</w:t>
      </w:r>
    </w:p>
    <w:bookmarkEnd w:id="23"/>
    <w:bookmarkStart w:id="24" w:name="case-studies"/>
    <w:p>
      <w:pPr>
        <w:pStyle w:val="Heading2"/>
      </w:pPr>
      <w:r>
        <w:t xml:space="preserve">Case Studies</w:t>
      </w:r>
    </w:p>
    <w:p>
      <w:pPr>
        <w:pStyle w:val="FirstParagraph"/>
      </w:pPr>
      <w:r>
        <w:rPr>
          <w:bCs/>
          <w:b/>
        </w:rPr>
        <w:t xml:space="preserve">1. Moscow Metro Expansion:</w:t>
      </w:r>
      <w:r>
        <w:t xml:space="preserve"> </w:t>
      </w:r>
      <w:r>
        <w:t xml:space="preserve">Civil engineers have played a pivotal role in extending the city’s metro system, which is now one of the longest in the world. Projects such as the "Krasnoselskaya" station (opened in 2016) involved deep underground construction techniques to avoid disrupting surface traffic and historical sites.</w:t>
      </w:r>
    </w:p>
    <w:p>
      <w:pPr>
        <w:pStyle w:val="BodyText"/>
      </w:pPr>
      <w:r>
        <w:rPr>
          <w:bCs/>
          <w:b/>
        </w:rPr>
        <w:t xml:space="preserve">2. High-Rise Development:</w:t>
      </w:r>
      <w:r>
        <w:t xml:space="preserve"> </w:t>
      </w:r>
      <w:r>
        <w:t xml:space="preserve">The Skolkovo Innovation Center showcases modern high-rise engineering, combining energy-efficient designs with advanced seismic-resistant frameworks tailored for Moscow’s permafrost conditions.</w:t>
      </w:r>
    </w:p>
    <w:bookmarkEnd w:id="24"/>
    <w:bookmarkStart w:id="25" w:name="economic-and-social-impact"/>
    <w:p>
      <w:pPr>
        <w:pStyle w:val="Heading2"/>
      </w:pPr>
      <w:r>
        <w:t xml:space="preserve">Economic and Social Impact</w:t>
      </w:r>
    </w:p>
    <w:p>
      <w:pPr>
        <w:pStyle w:val="FirstParagraph"/>
      </w:pPr>
      <w:r>
        <w:t xml:space="preserve">Civil engineers in Moscow are instrumental in driving economic growth through large-scale infrastructure projects. For example, the renovation of the Moskva River embankments not only improved flood control but also created public spaces that enhanced urban livability. Furthermore, engineers contribute to social equity by designing accessible public transportation networks and affordable housing solutions for diverse socioeconomic groups.</w:t>
      </w:r>
    </w:p>
    <w:bookmarkEnd w:id="25"/>
    <w:bookmarkStart w:id="26" w:name="educational-and-professional-development"/>
    <w:p>
      <w:pPr>
        <w:pStyle w:val="Heading2"/>
      </w:pPr>
      <w:r>
        <w:t xml:space="preserve">Educational and Professional Development</w:t>
      </w:r>
    </w:p>
    <w:p>
      <w:pPr>
        <w:pStyle w:val="FirstParagraph"/>
      </w:pPr>
      <w:r>
        <w:t xml:space="preserve">Engineers in Moscow must often pursue specialized training in cold-weather construction, earthquake engineering, or sustainable design. Institutions like the Moscow State University of Civil Engineering (MGSU) offer programs tailored to these challenges, ensuring graduates are equipped with skills aligned to local needs. Continued professional development is also emphasized through partnerships with international organizations such as the International Association for Bridge and Structural Engineering (IABSE).</w:t>
      </w:r>
    </w:p>
    <w:bookmarkEnd w:id="26"/>
    <w:bookmarkStart w:id="27" w:name="conclusion"/>
    <w:p>
      <w:pPr>
        <w:pStyle w:val="Heading2"/>
      </w:pPr>
      <w:r>
        <w:t xml:space="preserve">Conclusion</w:t>
      </w:r>
    </w:p>
    <w:p>
      <w:pPr>
        <w:pStyle w:val="FirstParagraph"/>
      </w:pPr>
      <w:r>
        <w:t xml:space="preserve">The role of a civil engineer in Russia Moscow is both demanding and transformative. From mitigating the effects of extreme weather to fostering sustainable urban growth, these professionals are at the forefront of shaping the city’s future. As Moscow continues to evolve, civil engineers must remain adaptable, embracing technological innovation while respecting cultural and environmental constraints. This abstract academic document underscores their indispensable role in ensuring that Moscow remains a model of resilience and progress in a rapidly changing world.</w:t>
      </w:r>
    </w:p>
    <w:p>
      <w:pPr>
        <w:pStyle w:val="BodyText"/>
      </w:pPr>
      <w:r>
        <w:t xml:space="preserve">Keywords: Abstract academic, Civil Engineer, Russia Moscow, urban development, infrastructure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Russia Moscow</dc:title>
  <dc:creator/>
  <dc:language>en</dc:language>
  <cp:keywords/>
  <dcterms:created xsi:type="dcterms:W3CDTF">2026-07-21T16:00:30Z</dcterms:created>
  <dcterms:modified xsi:type="dcterms:W3CDTF">2026-07-21T16:00:30Z</dcterms:modified>
</cp:coreProperties>
</file>

<file path=docProps/custom.xml><?xml version="1.0" encoding="utf-8"?>
<Properties xmlns="http://schemas.openxmlformats.org/officeDocument/2006/custom-properties" xmlns:vt="http://schemas.openxmlformats.org/officeDocument/2006/docPropsVTypes"/>
</file>