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fe9ab0166b168273fbbfd6ce864fd1ddaacc975"/>
    <w:p>
      <w:pPr>
        <w:pStyle w:val="Heading1"/>
      </w:pPr>
      <w:r>
        <w:t xml:space="preserve">Abstract Academic: The Role of a Civil Engineer in Spain, Barcelona</w:t>
      </w:r>
    </w:p>
    <w:p>
      <w:pPr>
        <w:pStyle w:val="FirstParagraph"/>
      </w:pPr>
      <w:r>
        <w:t xml:space="preserve">The field of civil engineering has long been central to the development and sustainability of urban environments. In cities like Barcelona, Spain—a metropolis renowned for its historical significance, cultural heritage, and rapid urbanization—the role of a civil engineer is not merely technical but profoundly strategic. This abstract academic document explores the multifaceted responsibilities of a civil engineer in Spain’s capital city of Barcelona, emphasizing how their expertise contributes to addressing contemporary challenges such as infrastructure resilience, sustainable development, and the integration of historical preservation with modern engineering solutions. With over 800 words dedicated to this analysis, the document aims to highlight the critical importance of civil engineers in shaping the future of urban spaces in one of Europe’s most dynamic cities.</w:t>
      </w:r>
    </w:p>
    <w:bookmarkStart w:id="20" w:name="X62aabad00a535ba2f0e8a78ac84817b2d5bd804"/>
    <w:p>
      <w:pPr>
        <w:pStyle w:val="Heading2"/>
      </w:pPr>
      <w:r>
        <w:t xml:space="preserve">Contextualizing Civil Engineering in Barcelona</w:t>
      </w:r>
    </w:p>
    <w:p>
      <w:pPr>
        <w:pStyle w:val="FirstParagraph"/>
      </w:pPr>
      <w:r>
        <w:t xml:space="preserve">Barcelona, as a major urban hub in Spain and a key city within the European Union, faces unique challenges that demand specialized civil engineering solutions. The city’s population has grown steadily over the past two decades, with approximately 1.6 million residents living within its municipal boundaries and an additional 5 million people residing in its metropolitan area. This rapid urbanization has placed immense pressure on existing infrastructure, necessitating the expertise of civil engineers to design, maintain, and innovate systems that support transportation networks, water supply systems, energy grids, and disaster mitigation strategies.</w:t>
      </w:r>
    </w:p>
    <w:p>
      <w:pPr>
        <w:pStyle w:val="BodyText"/>
      </w:pPr>
      <w:r>
        <w:t xml:space="preserve">The role of a civil engineer in Barcelona is further complicated by the city’s historical architecture. As a UNESCO World Heritage Site since 1994 for its architectural and urban landscape—particularly the works of Antoni Gaudí—Barcelona requires engineers to balance modern infrastructure needs with the preservation of its cultural heritage. This dual mandate demands innovative approaches, such as adaptive reuse of historic buildings, non-invasive construction techniques, and integration of green technologies into existing structures.</w:t>
      </w:r>
    </w:p>
    <w:bookmarkEnd w:id="20"/>
    <w:bookmarkStart w:id="21" w:name="Xaff2d7245bf8f62e9e848fe87d8dc2a6ccd072c"/>
    <w:p>
      <w:pPr>
        <w:pStyle w:val="Heading2"/>
      </w:pPr>
      <w:r>
        <w:t xml:space="preserve">Key Responsibilities of a Civil Engineer in Barcelona</w:t>
      </w:r>
    </w:p>
    <w:p>
      <w:pPr>
        <w:pStyle w:val="FirstParagraph"/>
      </w:pPr>
      <w:r>
        <w:t xml:space="preserve">The responsibilities of a civil engineer in Barcelona extend beyond traditional construction projects. They are tasked with addressing the following critical areas:</w:t>
      </w:r>
    </w:p>
    <w:p>
      <w:pPr>
        <w:numPr>
          <w:ilvl w:val="0"/>
          <w:numId w:val="1001"/>
        </w:numPr>
        <w:pStyle w:val="Compact"/>
      </w:pPr>
      <w:r>
        <w:rPr>
          <w:bCs/>
          <w:b/>
        </w:rPr>
        <w:t xml:space="preserve">Urban Development and Planning:</w:t>
      </w:r>
      <w:r>
        <w:t xml:space="preserve"> </w:t>
      </w:r>
      <w:r>
        <w:t xml:space="preserve">Civil engineers collaborate with urban planners to design sustainable cities that prioritize walkability, public transportation, and reduced carbon footprints. For instance, Barcelona’s “Superblocks” initiative—a model of urban planning that redesigns neighborhoods to limit car traffic and promote pedestrian spaces—requires meticulous civil engineering input.</w:t>
      </w:r>
    </w:p>
    <w:p>
      <w:pPr>
        <w:numPr>
          <w:ilvl w:val="0"/>
          <w:numId w:val="1001"/>
        </w:numPr>
        <w:pStyle w:val="Compact"/>
      </w:pPr>
      <w:r>
        <w:rPr>
          <w:bCs/>
          <w:b/>
        </w:rPr>
        <w:t xml:space="preserve">Sustainable Infrastructure:</w:t>
      </w:r>
      <w:r>
        <w:t xml:space="preserve"> </w:t>
      </w:r>
      <w:r>
        <w:t xml:space="preserve">Given Spain’s commitment to the European Union’s 2030 climate targets, civil engineers in Barcelona are at the forefront of implementing renewable energy systems, such as solar-powered street lighting and energy-efficient buildings. They also design stormwater management systems to combat flooding in low-lying areas near the Mediterranean Sea.</w:t>
      </w:r>
    </w:p>
    <w:p>
      <w:pPr>
        <w:numPr>
          <w:ilvl w:val="0"/>
          <w:numId w:val="1001"/>
        </w:numPr>
        <w:pStyle w:val="Compact"/>
      </w:pPr>
      <w:r>
        <w:rPr>
          <w:bCs/>
          <w:b/>
        </w:rPr>
        <w:t xml:space="preserve">Disaster Mitigation:</w:t>
      </w:r>
      <w:r>
        <w:t xml:space="preserve"> </w:t>
      </w:r>
      <w:r>
        <w:t xml:space="preserve">Barcelona’s coastal geography makes it vulnerable to rising sea levels and extreme weather events linked to climate change. Civil engineers work on projects like reinforcing seawalls, developing early warning systems for floods, and creating resilient infrastructure that can withstand seismic activity.</w:t>
      </w:r>
    </w:p>
    <w:p>
      <w:pPr>
        <w:numPr>
          <w:ilvl w:val="0"/>
          <w:numId w:val="1001"/>
        </w:numPr>
        <w:pStyle w:val="Compact"/>
      </w:pPr>
      <w:r>
        <w:rPr>
          <w:bCs/>
          <w:b/>
        </w:rPr>
        <w:t xml:space="preserve">Public Works Maintenance:</w:t>
      </w:r>
      <w:r>
        <w:t xml:space="preserve"> </w:t>
      </w:r>
      <w:r>
        <w:t xml:space="preserve">The city’s aging infrastructure—ranging from aqueducts to roadways—requires constant monitoring and repair. Civil engineers oversee these efforts, ensuring compliance with European safety standards while minimizing disruptions to daily life.</w:t>
      </w:r>
    </w:p>
    <w:bookmarkEnd w:id="21"/>
    <w:bookmarkStart w:id="22" w:name="X20cba56bbec41c3c4914e05e46fc314ea8eb26f"/>
    <w:p>
      <w:pPr>
        <w:pStyle w:val="Heading2"/>
      </w:pPr>
      <w:r>
        <w:t xml:space="preserve">The Intersection of Technology and Civil Engineering in Barcelona</w:t>
      </w:r>
    </w:p>
    <w:p>
      <w:pPr>
        <w:pStyle w:val="FirstParagraph"/>
      </w:pPr>
      <w:r>
        <w:t xml:space="preserve">Modern civil engineering in Barcelona is increasingly driven by technological advancements. The integration of Building Information Modeling (BIM) software allows engineers to create detailed 3D simulations of infrastructure projects, optimizing resource allocation and reducing environmental impact. For example, BIM has been instrumental in the development of La Sagrera station—a high-speed rail link connecting Barcelona to the Mediterranean region—and in revitalizing the Port Vell area through smart urban planning.</w:t>
      </w:r>
    </w:p>
    <w:p>
      <w:pPr>
        <w:pStyle w:val="BodyText"/>
      </w:pPr>
      <w:r>
        <w:t xml:space="preserve">Moreover, Geographic Information Systems (GIS) are used to map and analyze spatial data, aiding engineers in making data-driven decisions about land use, transportation networks, and environmental conservation. In Barcelona’s case, GIS tools have helped identify areas prone to erosion or flooding, enabling preemptive interventions that align with the city’s long-term sustainability goals.</w:t>
      </w:r>
    </w:p>
    <w:bookmarkEnd w:id="22"/>
    <w:bookmarkStart w:id="23" w:name="X5ffb817739290a7651770ca601008f65c6b1853"/>
    <w:p>
      <w:pPr>
        <w:pStyle w:val="Heading2"/>
      </w:pPr>
      <w:r>
        <w:t xml:space="preserve">Educational Requirements and Professional Standards</w:t>
      </w:r>
    </w:p>
    <w:p>
      <w:pPr>
        <w:pStyle w:val="FirstParagraph"/>
      </w:pPr>
      <w:r>
        <w:t xml:space="preserve">To practice as a civil engineer in Spain—including in Barcelona—professionals must hold a degree in civil engineering from an accredited university. In Spain, this typically involves a five-year undergraduate program, followed by the completion of the *Título de Arquitecto Técnico* or equivalent professional certification. Additionally, engineers must register with the Colegio Oficial de Ingenieros de Caminos, Canales y Puertos (COI CCP), which regulates the profession in Spain and ensures adherence to national and European standards.</w:t>
      </w:r>
    </w:p>
    <w:p>
      <w:pPr>
        <w:pStyle w:val="BodyText"/>
      </w:pPr>
      <w:r>
        <w:t xml:space="preserve">The academic curriculum for civil engineering in Barcelona often includes coursework on structural analysis, geotechnics, hydrology, and environmental engineering. Practical training through internships with local firms or public authorities is also a key component of the program, ensuring graduates are well-prepared to address the unique challenges of working in a city like Barcelona.</w:t>
      </w:r>
    </w:p>
    <w:bookmarkEnd w:id="23"/>
    <w:bookmarkStart w:id="24" w:name="Xe0b86c8a6371355314671ddd1ce25034d9c3627"/>
    <w:p>
      <w:pPr>
        <w:pStyle w:val="Heading2"/>
      </w:pPr>
      <w:r>
        <w:t xml:space="preserve">Conclusion: The Civil Engineer’s Impact on Barcelona’s Future</w:t>
      </w:r>
    </w:p>
    <w:p>
      <w:pPr>
        <w:pStyle w:val="FirstParagraph"/>
      </w:pPr>
      <w:r>
        <w:t xml:space="preserve">In conclusion, the role of a civil engineer in Spain’s Barcelona is both multifaceted and indispensable. From designing sustainable infrastructure to preserving historical landmarks, these professionals are pivotal in shaping a city that balances modernity with tradition. As Barcelona continues to grow and adapt to global challenges—such as climate change, population density, and technological evolution—the demand for skilled civil engineers will only increase.</w:t>
      </w:r>
    </w:p>
    <w:p>
      <w:pPr>
        <w:pStyle w:val="BodyText"/>
      </w:pPr>
      <w:r>
        <w:t xml:space="preserve">This abstract academic document underscores the critical importance of integrating technical expertise, environmental stewardship, and cultural sensitivity into the work of a civil engineer. For students considering this profession in Spain or professionals seeking to contribute to Barcelona’s development, the field offers unparalleled opportunities to leave a lasting legacy on one of Europe’s most iconic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Civil Engineer in Spain, Barcelona</dc:title>
  <dc:creator/>
  <dc:language>en</dc:language>
  <cp:keywords/>
  <dcterms:created xsi:type="dcterms:W3CDTF">2026-07-21T17:25:10Z</dcterms:created>
  <dcterms:modified xsi:type="dcterms:W3CDTF">2026-07-21T17:25:10Z</dcterms:modified>
</cp:coreProperties>
</file>

<file path=docProps/custom.xml><?xml version="1.0" encoding="utf-8"?>
<Properties xmlns="http://schemas.openxmlformats.org/officeDocument/2006/custom-properties" xmlns:vt="http://schemas.openxmlformats.org/officeDocument/2006/docPropsVTypes"/>
</file>