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182c799ded84021706d6dab8287826dad069ab3"/>
    <w:p>
      <w:pPr>
        <w:pStyle w:val="Heading1"/>
      </w:pPr>
      <w:r>
        <w:t xml:space="preserve">Abstract Academic Document: The Role of a Civil Engineer in Sudan Khartoum</w:t>
      </w:r>
    </w:p>
    <w:p>
      <w:pPr>
        <w:pStyle w:val="FirstParagraph"/>
      </w:pPr>
      <w:r>
        <w:t xml:space="preserve">The field of civil engineering has long been foundational to the development and sustainability of urban and rural environments worldwide. In regions such as Sudan Khartoum, where rapid urbanization, economic growth, and environmental challenges intersect, the role of a civil engineer becomes not only critical but also uniquely complex. This abstract academic document explores the multifaceted responsibilities of a civil engineer in Sudan Khartoum, emphasizing their contributions to infrastructure development, disaster resilience planning, and sustainable resource management. It further examines how these professionals navigate local socio-political dynamics, climatic conditions, and economic constraints to meet the evolving needs of Sudan Khartoum’s population.</w:t>
      </w:r>
    </w:p>
    <w:bookmarkStart w:id="20" w:name="introduction"/>
    <w:p>
      <w:pPr>
        <w:pStyle w:val="Heading2"/>
      </w:pPr>
      <w:r>
        <w:t xml:space="preserve">Introduction</w:t>
      </w:r>
    </w:p>
    <w:p>
      <w:pPr>
        <w:pStyle w:val="FirstParagraph"/>
      </w:pPr>
      <w:r>
        <w:t xml:space="preserve">Sudan Khartoum, as the capital city of Sudan and a hub of political, cultural, and economic activity in East Africa, presents a dynamic environment for civil engineering practices. The city’s infrastructure must cater to its growing population while addressing challenges such as flooding from the confluence of the Blue and White Nile rivers, inadequate sanitation systems, and insufficient transportation networks. A Civil Engineer in Sudan Khartoum is tasked with designing, constructing, and maintaining infrastructure that aligns with both national development goals and local community needs. This document outlines the academic foundations required for a civil engineer to thrive in this context, as well as the practical applications of their expertise in addressing Sudan Khartoum’s unique challenges.</w:t>
      </w:r>
    </w:p>
    <w:bookmarkEnd w:id="20"/>
    <w:bookmarkStart w:id="21" w:name="Xd2b20cef2e1d065699b4f6b5a1644c39e725eee"/>
    <w:p>
      <w:pPr>
        <w:pStyle w:val="Heading2"/>
      </w:pPr>
      <w:r>
        <w:t xml:space="preserve">The Role of a Civil Engineer in Urban Development</w:t>
      </w:r>
    </w:p>
    <w:p>
      <w:pPr>
        <w:pStyle w:val="FirstParagraph"/>
      </w:pPr>
      <w:r>
        <w:t xml:space="preserve">A Civil Engineer in Sudan Khartoum plays a pivotal role in shaping the city’s physical landscape. Their responsibilities include designing roads, bridges, buildings, and water supply systems that can withstand the region’s harsh environmental conditions. For instance, flood mitigation projects are a recurring priority due to annual flooding events that threaten low-lying areas of the city. Civil engineers must integrate hydrological data with urban planning principles to create resilient infrastructure. Additionally, they collaborate with urban planners and policymakers to ensure that new developments align with Sudan Khartoum’s zoning laws and long-term vision for sustainable growth.</w:t>
      </w:r>
    </w:p>
    <w:bookmarkEnd w:id="21"/>
    <w:bookmarkStart w:id="22" w:name="X2a859b3b5db6e27efb52c99e4fbd9f172d9832a"/>
    <w:p>
      <w:pPr>
        <w:pStyle w:val="Heading2"/>
      </w:pPr>
      <w:r>
        <w:t xml:space="preserve">Challenges Faced by Civil Engineers in Sudan Khartoum</w:t>
      </w:r>
    </w:p>
    <w:p>
      <w:pPr>
        <w:pStyle w:val="FirstParagraph"/>
      </w:pPr>
      <w:r>
        <w:t xml:space="preserve">The work of a civil engineer in Sudan Khartoum is not without challenges. Limited funding for infrastructure projects, political instability, and resource scarcity often hinder progress. For example, the lack of reliable electricity and machinery can delay construction timelines, while bureaucratic hurdles may impede the approval of new projects. Furthermore, climate change has intensified the frequency of extreme weather events in Sudan Khartoum, requiring civil engineers to adopt innovative solutions such as permeable pavements and green roofs to manage stormwater runoff. These challenges necessitate a high degree of adaptability and interdisciplinary collaboration among civil engineers, environmental scientists, and public health experts.</w:t>
      </w:r>
    </w:p>
    <w:bookmarkEnd w:id="22"/>
    <w:bookmarkStart w:id="23" w:name="Xec6bd91b50a411b2ce9ca9f8d37c71708d38005"/>
    <w:p>
      <w:pPr>
        <w:pStyle w:val="Heading2"/>
      </w:pPr>
      <w:r>
        <w:t xml:space="preserve">Education and Training for Civil Engineers in Sudan Khartoum</w:t>
      </w:r>
    </w:p>
    <w:p>
      <w:pPr>
        <w:pStyle w:val="FirstParagraph"/>
      </w:pPr>
      <w:r>
        <w:t xml:space="preserve">Becoming a successful civil engineer in Sudan Khartoum requires rigorous academic preparation. Universities such as the University of Khartoum offer degree programs in civil engineering that emphasize both theoretical knowledge and practical skills. Courses typically cover structural analysis, geotechnical engineering, environmental systems, and construction management. However, due to the region’s specific needs, some institutions have begun incorporating specialized modules on desert climate adaptation, floodplain management, and the use of locally sourced materials for construction. Internships with local firms or government agencies also provide invaluable hands-on experience for students aspiring to become civil engineers in Sudan Khartoum.</w:t>
      </w:r>
    </w:p>
    <w:bookmarkEnd w:id="23"/>
    <w:bookmarkStart w:id="24" w:name="Xd67f8d792a42db70dfc52e7fb0a184f97390f24"/>
    <w:p>
      <w:pPr>
        <w:pStyle w:val="Heading2"/>
      </w:pPr>
      <w:r>
        <w:t xml:space="preserve">Case Studies: Civil Engineering Projects in Sudan Khartoum</w:t>
      </w:r>
    </w:p>
    <w:p>
      <w:pPr>
        <w:pStyle w:val="FirstParagraph"/>
      </w:pPr>
      <w:r>
        <w:t xml:space="preserve">To illustrate the impact of a civil engineer’s work, several case studies from Sudan Khartoum are examined here. One notable project involved the rehabilitation of the city’s drainage system to reduce flooding during heavy rainfall. Civil engineers collaborated with hydrologists to design a network of retention basins and improved culverts, which significantly reduced flood damage in residential areas. Another example is the construction of the Sudanese National Stadium, where civil engineers had to balance aesthetic design with structural integrity under seismic and climatic stressors. These projects highlight the technical expertise required for a civil engineer in Sudan Khartoum to deliver solutions that are both functional and sustainable.</w:t>
      </w:r>
    </w:p>
    <w:bookmarkEnd w:id="24"/>
    <w:bookmarkStart w:id="25" w:name="Xa45b0420abdc5aaa6ce0ad8867c9ced3ef22dbb"/>
    <w:p>
      <w:pPr>
        <w:pStyle w:val="Heading2"/>
      </w:pPr>
      <w:r>
        <w:t xml:space="preserve">The Future of Civil Engineering in Sudan Khartoum</w:t>
      </w:r>
    </w:p>
    <w:p>
      <w:pPr>
        <w:pStyle w:val="FirstParagraph"/>
      </w:pPr>
      <w:r>
        <w:t xml:space="preserve">As Sudan Khartoum continues to grow, the demand for skilled civil engineers will only increase. Emerging technologies such as Building Information Modeling (BIM) and Geographic Information Systems (GIS) are expected to play a larger role in infrastructure planning and execution. Moreover, there is a growing emphasis on integrating renewable energy systems into urban development, such as solar-powered water pumping stations and wind turbines for public buildings. Civil engineers in Sudan Khartoum will need to stay abreast of these advancements while also addressing the socio-economic disparities that affect access to infrastructure. Their work will be instrumental in transforming Sudan Khartoum into a city that is not only resilient but also equitable and environmentally responsible.</w:t>
      </w:r>
    </w:p>
    <w:bookmarkEnd w:id="25"/>
    <w:bookmarkStart w:id="26" w:name="conclusion"/>
    <w:p>
      <w:pPr>
        <w:pStyle w:val="Heading2"/>
      </w:pPr>
      <w:r>
        <w:t xml:space="preserve">Conclusion</w:t>
      </w:r>
    </w:p>
    <w:p>
      <w:pPr>
        <w:pStyle w:val="FirstParagraph"/>
      </w:pPr>
      <w:r>
        <w:t xml:space="preserve">In conclusion, the role of a civil engineer in Sudan Khartoum is vital to the city’s development and resilience. Their expertise spans multiple disciplines, from hydrology to structural design, all tailored to address the unique challenges of this region. By combining academic rigor with practical innovation, civil engineers in Sudan Khartoum continue to shape a sustainable future for their communities. As the city evolves, so too must the approaches and technologies employed by these professionals, ensuring that infrastructure remains adaptive to both human and environmental needs. This abstract academic document underscores the importance of civil engineering as a cornerstone of progress in Sudan Khartoum.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Sudan Khartoum</dc:title>
  <dc:creator/>
  <dc:language>en</dc:language>
  <cp:keywords/>
  <dcterms:created xsi:type="dcterms:W3CDTF">2026-07-21T05:43:04Z</dcterms:created>
  <dcterms:modified xsi:type="dcterms:W3CDTF">2026-07-21T05:43:04Z</dcterms:modified>
</cp:coreProperties>
</file>

<file path=docProps/custom.xml><?xml version="1.0" encoding="utf-8"?>
<Properties xmlns="http://schemas.openxmlformats.org/officeDocument/2006/custom-properties" xmlns:vt="http://schemas.openxmlformats.org/officeDocument/2006/docPropsVTypes"/>
</file>