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b4f37e8a2e7b4710d004be0513ec6340fa026b4"/>
    <w:p>
      <w:pPr>
        <w:pStyle w:val="Heading1"/>
      </w:pPr>
      <w:r>
        <w:t xml:space="preserve">Abstract Academic Document: The Role and Impact of a Civil Engineer in the United Arab Emirates, Dubai</w:t>
      </w:r>
    </w:p>
    <w:p>
      <w:pPr>
        <w:pStyle w:val="FirstParagraph"/>
      </w:pPr>
      <w:r>
        <w:rPr>
          <w:bCs/>
          <w:b/>
        </w:rPr>
        <w:t xml:space="preserve">Abstract academic:</w:t>
      </w:r>
      <w:r>
        <w:t xml:space="preserve"> </w:t>
      </w:r>
      <w:r>
        <w:t xml:space="preserve">This document explores the critical role of civil engineers in shaping the urban landscape of the United Arab Emirates (UAE), with a specific focus on Dubai. As one of the most rapidly developing cities in the world, Dubai presents unique challenges and opportunities for civil engineers, who are pivotal in addressing infrastructural demands, ensuring sustainable development, and adhering to stringent regulatory standards. The academic analysis here emphasizes the responsibilities of a civil engineer in this dynamic context while highlighting the interplay between technological innovation, environmental sustainability, and socio-economic growth. By examining case studies from Dubai’s infrastructure projects and regulatory frameworks, this document underscores how civil engineers contribute to the UAE’s vision of becoming a global hub for innovation and resilience.</w:t>
      </w:r>
    </w:p>
    <w:bookmarkStart w:id="20" w:name="introduction"/>
    <w:p>
      <w:pPr>
        <w:pStyle w:val="Heading2"/>
      </w:pPr>
      <w:r>
        <w:t xml:space="preserve">Introduction</w:t>
      </w:r>
    </w:p>
    <w:p>
      <w:pPr>
        <w:pStyle w:val="FirstParagraph"/>
      </w:pPr>
      <w:r>
        <w:t xml:space="preserve">The United Arab Emirates has emerged as a beacon of modernity, with Dubai at its forefront. As the city continues to expand its skyline, infrastructure, and population base, the role of a civil engineer becomes increasingly vital. A civil engineer in Dubai is not only responsible for designing and constructing buildings, roads, and utilities but also for ensuring that these projects align with the UAE’s long-term goals of sustainability, safety, and economic diversification. The academic discourse here delves into how civil engineers navigate the complexities of urban planning in a desert environment while adhering to international standards such as those set by the American Society of Civil Engineers (ASCE) and local regulations under the Dubai Municipality.</w:t>
      </w:r>
    </w:p>
    <w:bookmarkEnd w:id="20"/>
    <w:bookmarkStart w:id="21" w:name="Xf9f36a52b489b3f03abecb32e7fff8c75c398a6"/>
    <w:p>
      <w:pPr>
        <w:pStyle w:val="Heading2"/>
      </w:pPr>
      <w:r>
        <w:t xml:space="preserve">Key Responsibilities of a Civil Engineer in Dubai</w:t>
      </w:r>
    </w:p>
    <w:p>
      <w:pPr>
        <w:pStyle w:val="FirstParagraph"/>
      </w:pPr>
      <w:r>
        <w:t xml:space="preserve">A civil engineer operating within the United Arab Emirates, particularly in Dubai, must address a wide array of responsibilities. These include designing infrastructure resilient to extreme temperatures, managing water resources in arid conditions, and integrating green technologies into construction projects. For instance, the Burj Khalifa and Palm Jumeirah are testaments to the innovative engineering solutions employed by professionals in this field. Additionally, civil engineers in Dubai must collaborate with architects, urban planners, and government agencies to ensure compliance with zoning laws, environmental impact assessments (EIAs), and safety protocols. The academic perspective here highlights how these responsibilities are shaped by the UAE’s commitment to becoming a leader in sustainable development.</w:t>
      </w:r>
    </w:p>
    <w:bookmarkEnd w:id="21"/>
    <w:bookmarkStart w:id="22" w:name="challenges-and-opportunities"/>
    <w:p>
      <w:pPr>
        <w:pStyle w:val="Heading2"/>
      </w:pPr>
      <w:r>
        <w:t xml:space="preserve">Challenges and Opportunities</w:t>
      </w:r>
    </w:p>
    <w:p>
      <w:pPr>
        <w:pStyle w:val="FirstParagraph"/>
      </w:pPr>
      <w:r>
        <w:t xml:space="preserve">Dubai’s rapid growth poses significant challenges for civil engineers. The city experiences extreme heat, sandstorms, and limited freshwater resources, necessitating specialized construction techniques. For example, engineers must design cooling systems that reduce energy consumption in high-temperature environments while ensuring structural integrity against seismic activity. Conversely, these challenges also present opportunities for innovation. The UAE’s focus on renewable energy and smart cities—such as the Dubai Sustainable City project—provides civil engineers with a platform to implement cutting-edge technologies like Building Information Modeling (BIM) and Internet of Things (IoT)-enabled infrastructure. This dual dynamic between challenge and opportunity is a defining feature of the civil engineer’s role in Dubai.</w:t>
      </w:r>
    </w:p>
    <w:bookmarkEnd w:id="22"/>
    <w:bookmarkStart w:id="23" w:name="Xc0e85aafeb080192b15f3fed752e037edb0251f"/>
    <w:p>
      <w:pPr>
        <w:pStyle w:val="Heading2"/>
      </w:pPr>
      <w:r>
        <w:t xml:space="preserve">Technological Advancements in Civil Engineering</w:t>
      </w:r>
    </w:p>
    <w:p>
      <w:pPr>
        <w:pStyle w:val="FirstParagraph"/>
      </w:pPr>
      <w:r>
        <w:t xml:space="preserve">The United Arab Emirates has embraced technological advancements to enhance the efficiency and sustainability of civil engineering projects. In Dubai, professionals utilize AI-driven software for predictive maintenance, 3D printing for rapid prototyping, and drones for site monitoring. These tools not only improve project timelines but also reduce costs and environmental footprints. For instance, the use of prefabricated materials in construction minimizes waste while adhering to the UAE’s green building standards. The academic analysis here underscores how these innovations are reshaping the profession of a civil engineer in Dubai, enabling them to meet both local and global benchmarks for sustainability.</w:t>
      </w:r>
    </w:p>
    <w:bookmarkEnd w:id="23"/>
    <w:bookmarkStart w:id="24" w:name="regulatory-and-ethical-considerations"/>
    <w:p>
      <w:pPr>
        <w:pStyle w:val="Heading2"/>
      </w:pPr>
      <w:r>
        <w:t xml:space="preserve">Regulatory and Ethical Considerations</w:t>
      </w:r>
    </w:p>
    <w:p>
      <w:pPr>
        <w:pStyle w:val="FirstParagraph"/>
      </w:pPr>
      <w:r>
        <w:t xml:space="preserve">Civil engineers in Dubai must navigate a complex regulatory landscape. The UAE’s legal framework emphasizes safety, transparency, and ethical practices in engineering. For example, the Dubai Municipality requires all infrastructure projects to undergo rigorous inspections to ensure compliance with the National Building Regulations (NBR). Moreover, civil engineers are expected to uphold ethical standards by prioritizing public safety and environmental stewardship. This academic discussion highlights how these regulations shape the daily operations of a civil engineer in Dubai, fostering a culture of accountability and excellence.</w:t>
      </w:r>
    </w:p>
    <w:bookmarkEnd w:id="24"/>
    <w:bookmarkStart w:id="25" w:name="sustainability-and-future-trends"/>
    <w:p>
      <w:pPr>
        <w:pStyle w:val="Heading2"/>
      </w:pPr>
      <w:r>
        <w:t xml:space="preserve">Sustainability and Future Trends</w:t>
      </w:r>
    </w:p>
    <w:p>
      <w:pPr>
        <w:pStyle w:val="FirstParagraph"/>
      </w:pPr>
      <w:r>
        <w:t xml:space="preserve">Sustainability is at the core of modern civil engineering in Dubai. The UAE’s Vision 2021 and Dubai Plan 2021 emphasize reducing carbon emissions, increasing energy efficiency, and promoting circular economy principles. Civil engineers are instrumental in achieving these goals through projects like solar-powered buildings, desalination plants, and flood-resistant urban designs. Furthermore, the rise of smart cities—where data-driven systems optimize resource use—requires civil engineers to collaborate with experts in IT and environmental science. This academic exploration concludes by predicting that future trends will see a greater integration of AI, renewable energy systems, and climate-resilient infrastructure in the work of a civil engineer within the United Arab Emirates Dubai.</w:t>
      </w:r>
    </w:p>
    <w:bookmarkEnd w:id="25"/>
    <w:bookmarkStart w:id="26" w:name="conclusion"/>
    <w:p>
      <w:pPr>
        <w:pStyle w:val="Heading2"/>
      </w:pPr>
      <w:r>
        <w:t xml:space="preserve">Conclusion</w:t>
      </w:r>
    </w:p>
    <w:p>
      <w:pPr>
        <w:pStyle w:val="FirstParagraph"/>
      </w:pPr>
      <w:r>
        <w:t xml:space="preserve">In summary, the role of a civil engineer in the United Arab Emirates Dubai is multifaceted and crucial to the nation’s development. From addressing environmental challenges to leveraging technological advancements, these professionals are at the forefront of shaping a sustainable future. The academic analysis presented here underscores their importance not only in meeting local infrastructure needs but also in aligning Dubai with global standards of innovation and resilience. As the UAE continues to grow, civil engineers will remain central to its success, ensuring that progress is both environmentally responsible and economically viable.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United Arab Emirates Dubai</dc:title>
  <dc:creator/>
  <dc:language>en</dc:language>
  <cp:keywords/>
  <dcterms:created xsi:type="dcterms:W3CDTF">2026-07-23T13:26:25Z</dcterms:created>
  <dcterms:modified xsi:type="dcterms:W3CDTF">2026-07-23T13:26:25Z</dcterms:modified>
</cp:coreProperties>
</file>

<file path=docProps/custom.xml><?xml version="1.0" encoding="utf-8"?>
<Properties xmlns="http://schemas.openxmlformats.org/officeDocument/2006/custom-properties" xmlns:vt="http://schemas.openxmlformats.org/officeDocument/2006/docPropsVTypes"/>
</file>