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5" w:name="Xdf9d9be038fdd4a3e29206e14d1d59a64471351"/>
    <w:p>
      <w:pPr>
        <w:pStyle w:val="Heading1"/>
      </w:pPr>
      <w:r>
        <w:t xml:space="preserve">Abstract Academic: The Role of a Civil Engineer in the United States Los Angeles</w:t>
      </w:r>
    </w:p>
    <w:p>
      <w:pPr>
        <w:pStyle w:val="FirstParagraph"/>
      </w:pPr>
      <w:r>
        <w:t xml:space="preserve">The field of civil engineering is pivotal to the development and sustainability of modern urban environments, and nowhere is this more critical than in the United States Los Angeles. As a rapidly growing metropolitan area with a population exceeding 4 million, Los Angeles presents unique challenges and opportunities for civil engineers tasked with designing, constructing, and maintaining infrastructure that supports economic activity while mitigating environmental risks. This abstract academic document explores the multifaceted role of civil engineers in Los Angeles, emphasizing their contributions to urban planning, resilience against natural disasters such as earthquakes and wildfires, climate change adaptation strategies, and the integration of cutting-edge technologies into infrastructure systems.</w:t>
      </w:r>
    </w:p>
    <w:bookmarkStart w:id="20" w:name="X4730a6d743a2f2326248041c18f2bf6bf5aed77"/>
    <w:p>
      <w:pPr>
        <w:pStyle w:val="Heading2"/>
      </w:pPr>
      <w:r>
        <w:t xml:space="preserve">Introduction: The Significance of Civil Engineering in Los Angeles</w:t>
      </w:r>
    </w:p>
    <w:p>
      <w:pPr>
        <w:pStyle w:val="FirstParagraph"/>
      </w:pPr>
      <w:r>
        <w:t xml:space="preserve">The United States Los Angeles is a global hub for innovation, culture, and economic activity. However, its location along the Pacific Ring of Fire and its susceptibility to extreme weather events demand rigorous planning and execution by civil engineers. The city’s infrastructure must balance aesthetic appeal with functional efficiency while addressing issues such as traffic congestion, water scarcity, air quality degradation, and sea-level rise. Civil engineers in Los Angeles play a crucial role in shaping policies and projects that ensure the city remains livable, sustainable, and resilient for future generations.</w:t>
      </w:r>
    </w:p>
    <w:p>
      <w:pPr>
        <w:pStyle w:val="BodyText"/>
      </w:pPr>
      <w:r>
        <w:t xml:space="preserve">Civil engineering in Los Angeles is not merely about constructing roads or buildings; it encompasses a holistic approach to urban development. Engineers must consider environmental justice, social equity, and economic feasibility when designing systems that serve diverse communities. This academic abstract underscores the interdisciplinary nature of civil engineering in this region, where expertise in geotechnical engineering, transportation planning, environmental science, and structural design converges to address complex challenges.</w:t>
      </w:r>
    </w:p>
    <w:bookmarkEnd w:id="20"/>
    <w:bookmarkStart w:id="21" w:name="Xcde987e6f7477b9d3947746f7ce9668d62d168f"/>
    <w:p>
      <w:pPr>
        <w:pStyle w:val="Heading2"/>
      </w:pPr>
      <w:r>
        <w:t xml:space="preserve">Key Responsibilities of a Civil Engineer in Los Angeles</w:t>
      </w:r>
    </w:p>
    <w:p>
      <w:pPr>
        <w:pStyle w:val="FirstParagraph"/>
      </w:pPr>
      <w:r>
        <w:t xml:space="preserve">Civil engineers in the United States Los Angeles are responsible for a wide array of tasks that shape the city’s physical and social fabric. These include:</w:t>
      </w:r>
    </w:p>
    <w:p>
      <w:pPr>
        <w:numPr>
          <w:ilvl w:val="0"/>
          <w:numId w:val="1001"/>
        </w:numPr>
        <w:pStyle w:val="Compact"/>
      </w:pPr>
      <w:r>
        <w:rPr>
          <w:bCs/>
          <w:b/>
        </w:rPr>
        <w:t xml:space="preserve">Urban Planning and Development:</w:t>
      </w:r>
      <w:r>
        <w:t xml:space="preserve"> </w:t>
      </w:r>
      <w:r>
        <w:t xml:space="preserve">Designing infrastructure such as highways, public transit systems, and pedestrian pathways to accommodate Los Angeles’s sprawling geography and high population density.</w:t>
      </w:r>
    </w:p>
    <w:p>
      <w:pPr>
        <w:numPr>
          <w:ilvl w:val="0"/>
          <w:numId w:val="1001"/>
        </w:numPr>
        <w:pStyle w:val="Compact"/>
      </w:pPr>
      <w:r>
        <w:rPr>
          <w:bCs/>
          <w:b/>
        </w:rPr>
        <w:t xml:space="preserve">Resilience Engineering:</w:t>
      </w:r>
      <w:r>
        <w:t xml:space="preserve"> </w:t>
      </w:r>
      <w:r>
        <w:t xml:space="preserve">Developing earthquake-resistant structures and flood mitigation systems in response to the region’s seismic activity and periodic torrential rains.</w:t>
      </w:r>
    </w:p>
    <w:p>
      <w:pPr>
        <w:numPr>
          <w:ilvl w:val="0"/>
          <w:numId w:val="1001"/>
        </w:numPr>
        <w:pStyle w:val="Compact"/>
      </w:pPr>
      <w:r>
        <w:rPr>
          <w:bCs/>
          <w:b/>
        </w:rPr>
        <w:t xml:space="preserve">Sustainable Resource Management:</w:t>
      </w:r>
      <w:r>
        <w:t xml:space="preserve"> </w:t>
      </w:r>
      <w:r>
        <w:t xml:space="preserve">Implementing water conservation strategies, such as recycling wastewater and constructing desalination plants, to combat the city’s chronic droughts.</w:t>
      </w:r>
    </w:p>
    <w:p>
      <w:pPr>
        <w:numPr>
          <w:ilvl w:val="0"/>
          <w:numId w:val="1001"/>
        </w:numPr>
        <w:pStyle w:val="Compact"/>
      </w:pPr>
      <w:r>
        <w:rPr>
          <w:bCs/>
          <w:b/>
        </w:rPr>
        <w:t xml:space="preserve">Environmental Stewardship:</w:t>
      </w:r>
      <w:r>
        <w:t xml:space="preserve"> </w:t>
      </w:r>
      <w:r>
        <w:t xml:space="preserve">Ensuring compliance with regulations related to air quality, noise pollution, and hazardous material management in industrial zones.</w:t>
      </w:r>
    </w:p>
    <w:p>
      <w:pPr>
        <w:pStyle w:val="FirstParagraph"/>
      </w:pPr>
      <w:r>
        <w:t xml:space="preserve">A notable project exemplifying these responsibilities is the Los Angeles County Metropolitan Transportation Authority’s (Metro) investment in expanding public transit. Civil engineers have been instrumental in planning light rail lines and subway systems that reduce dependency on cars while promoting sustainability. Similarly, the city’s efforts to retrofit aging buildings with seismic safety features highlight the proactive role civil engineers play in safeguarding lives and property.</w:t>
      </w:r>
    </w:p>
    <w:bookmarkEnd w:id="21"/>
    <w:bookmarkStart w:id="22" w:name="Xa59d08c18977406a0aaa2fb6bb9978cd8a6c4d3"/>
    <w:p>
      <w:pPr>
        <w:pStyle w:val="Heading2"/>
      </w:pPr>
      <w:r>
        <w:t xml:space="preserve">Challenges Faced by Civil Engineers in Los Angeles</w:t>
      </w:r>
    </w:p>
    <w:p>
      <w:pPr>
        <w:pStyle w:val="FirstParagraph"/>
      </w:pPr>
      <w:r>
        <w:t xml:space="preserve">The United States Los Angeles presents unique challenges that test the ingenuity of civil engineers. One major obstacle is the city’s vulnerability to natural disasters. As part of the San Andreas Fault zone, Los Angeles experiences frequent earthquakes, necessitating strict adherence to seismic codes and innovative construction techniques. Engineers must also contend with wildfires fueled by dry vegetation and strong winds, requiring landscape modifications and fire-resistant materials in urban development.</w:t>
      </w:r>
    </w:p>
    <w:p>
      <w:pPr>
        <w:pStyle w:val="BodyText"/>
      </w:pPr>
      <w:r>
        <w:t xml:space="preserve">Climate change further exacerbates these challenges. Rising temperatures, prolonged droughts, and increased wildfire frequency threaten both infrastructure and public health. Civil engineers are tasked with designing systems that can withstand extreme weather events while promoting energy efficiency. For example, the city’s push for green roofs and permeable pavements aims to manage stormwater runoff and reduce urban heat islands.</w:t>
      </w:r>
    </w:p>
    <w:p>
      <w:pPr>
        <w:pStyle w:val="BodyText"/>
      </w:pPr>
      <w:r>
        <w:t xml:space="preserve">Additionally, socio-economic disparities in Los Angeles demand that civil engineers prioritize equitable access to infrastructure. Disadvantaged communities often lack adequate public services, such as reliable water supply or safe housing. Engineers must collaborate with policymakers to ensure that development projects address these inequalities without compromising long-term sustainability.</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Los Angeles offers unparalleled opportunities for civil engineers to innovate and lead in the field of sustainable urban development. The city’s commitment to reducing greenhouse gas emissions by 80% by 2050 has spurred investment in renewable energy projects, smart grids, and electric vehicle infrastructure. Civil engineers are at the forefront of integrating these technologies into existing systems, from designing solar-powered streetlights to optimizing traffic flow through AI-driven analytics.</w:t>
      </w:r>
    </w:p>
    <w:p>
      <w:pPr>
        <w:pStyle w:val="BodyText"/>
      </w:pPr>
      <w:r>
        <w:t xml:space="preserve">Los Angeles is also a leader in smart city initiatives. Engineers are leveraging data science and the Internet of Things (IoT) to monitor infrastructure health in real time, predict maintenance needs, and enhance public safety. For instance, sensors embedded in bridges and roads can detect structural stress or potholes, enabling timely repairs and reducing costs.</w:t>
      </w:r>
    </w:p>
    <w:p>
      <w:pPr>
        <w:pStyle w:val="BodyText"/>
      </w:pPr>
      <w:r>
        <w:t xml:space="preserve">Furthermore, the city’s diverse population fosters a dynamic environment for cultural sensitivity in engineering projects. Civil engineers must collaborate with communities to design infrastructure that respects local traditions while meeting modern needs. This includes incorporating accessible pathways for individuals with disabilities, creating public spaces that reflect multicultural values, and ensuring language inclusivity in signage and communication.</w:t>
      </w:r>
    </w:p>
    <w:bookmarkEnd w:id="23"/>
    <w:bookmarkStart w:id="24" w:name="conclusion"/>
    <w:p>
      <w:pPr>
        <w:pStyle w:val="Heading2"/>
      </w:pPr>
      <w:r>
        <w:t xml:space="preserve">Conclusion</w:t>
      </w:r>
    </w:p>
    <w:p>
      <w:pPr>
        <w:pStyle w:val="FirstParagraph"/>
      </w:pPr>
      <w:r>
        <w:t xml:space="preserve">The role of a civil engineer in the United States Los Angeles is both demanding and transformative. As the city navigates its unique environmental, social, and economic landscapes, civil engineers are indispensable to its future. Their work ensures that infrastructure remains resilient against natural disasters, sustainable in the face of climate change, and inclusive for all residents. By embracing innovation and collaboration, civil engineers in Los Angeles continue to shape a model for urban development that balances growth with responsibility.</w:t>
      </w:r>
    </w:p>
    <w:p>
      <w:pPr>
        <w:pStyle w:val="BodyText"/>
      </w:pPr>
      <w:r>
        <w:t xml:space="preserve">This abstract academic document highlights the critical importance of civil engineering in one of the world’s most iconic cities. As Los Angeles evolves, so too must its approach to engineering—prioritizing adaptability, equity, and ecological harmony. The contributions of civil engineers will remain central to achieving this vision.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United States Los Angeles</dc:title>
  <dc:creator/>
  <dc:language>en</dc:language>
  <cp:keywords/>
  <dcterms:created xsi:type="dcterms:W3CDTF">2026-07-23T22:18:18Z</dcterms:created>
  <dcterms:modified xsi:type="dcterms:W3CDTF">2026-07-23T22:18:18Z</dcterms:modified>
</cp:coreProperties>
</file>

<file path=docProps/custom.xml><?xml version="1.0" encoding="utf-8"?>
<Properties xmlns="http://schemas.openxmlformats.org/officeDocument/2006/custom-properties" xmlns:vt="http://schemas.openxmlformats.org/officeDocument/2006/docPropsVTypes"/>
</file>