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t xml:space="preserve">Academic Abstract: The Role of Civil Engineers in Shaping Sustainable Infrastructure in United States San Francisco</w:t>
      </w:r>
    </w:p>
    <w:bookmarkStart w:id="20" w:name="introduction"/>
    <w:p>
      <w:pPr>
        <w:pStyle w:val="Heading2"/>
      </w:pPr>
      <w:r>
        <w:t xml:space="preserve">Introduction</w:t>
      </w:r>
    </w:p>
    <w:p>
      <w:pPr>
        <w:pStyle w:val="FirstParagraph"/>
      </w:pPr>
      <w:r>
        <w:t xml:space="preserve">The field of civil engineering is integral to the development and maintenance of infrastructure that supports modern society. In the context of United States San Francisco, a city characterized by its unique geographical challenges, historical significance, and progressive environmental policies, civil engineers play a pivotal role in addressing contemporary issues such as seismic resilience, climate change adaptation, and urban density management. This abstract explores the multifaceted responsibilities of civil engineers in San Francisco while highlighting their contributions to sustainable development within the United States’ most dynamic metropolitan areas. By examining specific case studies and academic research trends, this document underscores how civil engineering practices in San Francisco are redefining infrastructure priorities for the 21st century.</w:t>
      </w:r>
    </w:p>
    <w:bookmarkEnd w:id="20"/>
    <w:bookmarkStart w:id="21" w:name="geographical-and-environmental-context"/>
    <w:p>
      <w:pPr>
        <w:pStyle w:val="Heading2"/>
      </w:pPr>
      <w:r>
        <w:t xml:space="preserve">Geographical and Environmental Context</w:t>
      </w:r>
    </w:p>
    <w:p>
      <w:pPr>
        <w:pStyle w:val="FirstParagraph"/>
      </w:pPr>
      <w:r>
        <w:t xml:space="preserve">San Francisco’s location along the San Andreas Fault makes it one of the most seismically active cities in the United States. Civil engineers in this region are tasked with designing infrastructure that can withstand earthquakes, a challenge amplified by the city’s historic buildings, dense population, and proximity to water bodies like the San Francisco Bay. Additionally, rising sea levels due to climate change threaten coastal areas such as the Financial District and South Beach, necessitating innovative flood mitigation strategies. The role of civil engineers here extends beyond traditional construction; they must integrate seismic retrofitting techniques with sustainable drainage systems to protect both human lives and natural ecosystems.</w:t>
      </w:r>
    </w:p>
    <w:bookmarkEnd w:id="21"/>
    <w:bookmarkStart w:id="22" w:name="X47f3e14f15df1a07569538db03b5a274ca33121"/>
    <w:p>
      <w:pPr>
        <w:pStyle w:val="Heading2"/>
      </w:pPr>
      <w:r>
        <w:t xml:space="preserve">Infrastructure Resilience in a High-Risk Environment</w:t>
      </w:r>
    </w:p>
    <w:p>
      <w:pPr>
        <w:pStyle w:val="FirstParagraph"/>
      </w:pPr>
      <w:r>
        <w:t xml:space="preserve">Civil engineers in San Francisco are at the forefront of developing resilient infrastructure that aligns with the city’s stringent building codes. For instance, the retrofitting of the Bay Bridge, completed in 2013, exemplifies how advanced engineering solutions—such as self-anchored suspension designs and seismic isolation bearings—can transform vulnerable structures into earthquake-resistant landmarks. Research conducted by institutions like the University of California, Berkeley (UC Berkeley), has provided critical insights into material science and structural dynamics, enabling engineers to design buildings that can absorb seismic energy without collapsing. These academic advancements underscore the symbiotic relationship between theoretical research and practical engineering in San Francisco.</w:t>
      </w:r>
    </w:p>
    <w:bookmarkEnd w:id="22"/>
    <w:bookmarkStart w:id="23" w:name="sustainable-urban-development"/>
    <w:p>
      <w:pPr>
        <w:pStyle w:val="Heading2"/>
      </w:pPr>
      <w:r>
        <w:t xml:space="preserve">Sustainable Urban Development</w:t>
      </w:r>
    </w:p>
    <w:p>
      <w:pPr>
        <w:pStyle w:val="FirstParagraph"/>
      </w:pPr>
      <w:r>
        <w:t xml:space="preserve">San Francisco has emerged as a leader in sustainable urban development, with policies such as the Climate Action Plan aiming to achieve carbon neutrality by 2045. Civil engineers in the city are instrumental in translating these goals into tangible projects. For example, the implementation of green roofs, permeable pavements, and energy-efficient building systems reflects a commitment to reducing urban heat islands and managing stormwater runoff. The Salesforce Tower, one of San Francisco’s tallest buildings, incorporates features like solar panels and rainwater harvesting systems that serve as models for eco-conscious architecture. Academic programs in civil engineering at local universities often emphasize these practices, preparing future engineers to prioritize environmental stewardship alongside structural integrity.</w:t>
      </w:r>
    </w:p>
    <w:bookmarkEnd w:id="23"/>
    <w:bookmarkStart w:id="24" w:name="X2cd020f7a159827375e33bb07f950b6a5e601fb"/>
    <w:p>
      <w:pPr>
        <w:pStyle w:val="Heading2"/>
      </w:pPr>
      <w:r>
        <w:t xml:space="preserve">Transportation Systems and Urban Mobility</w:t>
      </w:r>
    </w:p>
    <w:p>
      <w:pPr>
        <w:pStyle w:val="FirstParagraph"/>
      </w:pPr>
      <w:r>
        <w:t xml:space="preserve">As a city with limited land availability and a growing population, San Francisco requires robust transportation networks that balance efficiency with environmental impact. Civil engineers in the region are responsible for optimizing systems such as the Bay Area Rapid Transit (BART), Muni buses, and bike-sharing programs while addressing challenges like traffic congestion and air quality. The development of the Central Subway project—a $2 billion underground rail line connecting downtown San Francisco to Chinatown—demonstrates how civil engineering can enhance urban mobility without compromising ecological goals. Research from academic institutions highlights the use of predictive modeling and smart infrastructure technologies to improve transit efficiency, a critical area for Civil Engineer professionals in the United States.</w:t>
      </w:r>
    </w:p>
    <w:bookmarkEnd w:id="24"/>
    <w:bookmarkStart w:id="25" w:name="community-engagement-and-social-equity"/>
    <w:p>
      <w:pPr>
        <w:pStyle w:val="Heading2"/>
      </w:pPr>
      <w:r>
        <w:t xml:space="preserve">Community Engagement and Social Equity</w:t>
      </w:r>
    </w:p>
    <w:p>
      <w:pPr>
        <w:pStyle w:val="FirstParagraph"/>
      </w:pPr>
      <w:r>
        <w:t xml:space="preserve">Civil engineering projects in San Francisco are increasingly focused on social equity, ensuring that infrastructure benefits all residents regardless of socioeconomic status. Engineers collaborate with community organizations to address issues like affordable housing shortages, access to public spaces, and equitable disaster response planning. For example, the revitalization of the Mission District’s streetscape included input from local stakeholders to create pedestrian-friendly corridors while preserving cultural heritage. Academic studies have shown that inclusive design processes lead to more resilient and socially cohesive communities—a principle that Civil Engineers in United States San Francisco are now integrating into their professional practices.</w:t>
      </w:r>
    </w:p>
    <w:bookmarkEnd w:id="25"/>
    <w:bookmarkStart w:id="26" w:name="X2db7a29ac57f434a3ff55dd4689c327dc32a74a"/>
    <w:p>
      <w:pPr>
        <w:pStyle w:val="Heading2"/>
      </w:pPr>
      <w:r>
        <w:t xml:space="preserve">Technological Innovation and Future Challenges</w:t>
      </w:r>
    </w:p>
    <w:p>
      <w:pPr>
        <w:pStyle w:val="FirstParagraph"/>
      </w:pPr>
      <w:r>
        <w:t xml:space="preserve">The integration of cutting-edge technologies, such as Building Information Modeling (BIM) and artificial intelligence, has revolutionized civil engineering in San Francisco. These tools enable engineers to simulate complex scenarios, from flood risks to traffic patterns, ensuring that projects are both innovative and cost-effective. However, future challenges like population growth, aging infrastructure, and the need for carbon-neutral construction will demand even greater ingenuity. Academic research in the United States is increasingly focused on developing materials such as self-healing concrete and 3D-printed structures that could redefine urban landscapes in cities like San Francisco.</w:t>
      </w:r>
    </w:p>
    <w:bookmarkEnd w:id="26"/>
    <w:bookmarkStart w:id="27" w:name="conclusion"/>
    <w:p>
      <w:pPr>
        <w:pStyle w:val="Heading2"/>
      </w:pPr>
      <w:r>
        <w:t xml:space="preserve">Conclusion</w:t>
      </w:r>
    </w:p>
    <w:p>
      <w:pPr>
        <w:pStyle w:val="FirstParagraph"/>
      </w:pPr>
      <w:r>
        <w:t xml:space="preserve">Civil Engineers operating in United States San Francisco are uniquely positioned to address the intersection of environmental, social, and technological challenges. Their work not only ensures the safety and functionality of infrastructure but also contributes to the city’s vision of sustainability and equity. As academic institutions in San Francisco continue to produce research that informs engineering practices, the role of Civil Engineers will remain central to shaping a resilient future for one of the United States’ most iconic cities. This abstract highlights their indispensable contributions, emphasizing how academic rigor and practical innovation converge in the field of civil engineering within San Francisco.</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2026-07-23T10:46:48Z</dcterms:created>
  <dcterms:modified xsi:type="dcterms:W3CDTF">2026-07-23T10:46:48Z</dcterms:modified>
</cp:coreProperties>
</file>

<file path=docProps/custom.xml><?xml version="1.0" encoding="utf-8"?>
<Properties xmlns="http://schemas.openxmlformats.org/officeDocument/2006/custom-properties" xmlns:vt="http://schemas.openxmlformats.org/officeDocument/2006/docPropsVTypes"/>
</file>