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eeb2d7660c0023e294ceeaad6f7048f6c49edbb"/>
    <w:p>
      <w:pPr>
        <w:pStyle w:val="Heading1"/>
      </w:pPr>
      <w:r>
        <w:t xml:space="preserve">Abstract Academic Document: The Role and Significance of a Civil Engineer in Uzbekistan Tashkent</w:t>
      </w:r>
    </w:p>
    <w:p>
      <w:pPr>
        <w:pStyle w:val="FirstParagraph"/>
      </w:pPr>
      <w:r>
        <w:rPr>
          <w:bCs/>
          <w:b/>
        </w:rPr>
        <w:t xml:space="preserve">Abstract:</w:t>
      </w:r>
    </w:p>
    <w:p>
      <w:pPr>
        <w:pStyle w:val="BodyText"/>
      </w:pPr>
      <w:r>
        <w:t xml:space="preserve">The role of a Civil Engineer in the context of Uzbekistan, particularly within the dynamic urban landscape of Tashkent, is pivotal to addressing contemporary infrastructure challenges and fostering sustainable development. This document explores the academic and professional dimensions of civil engineering in Tashkent, emphasizing its critical contributions to urban planning, construction management, and environmental sustainability. As Uzbekistan undergoes rapid modernization post-independence, the demand for skilled civil engineers has surged, driven by the need to reconstruct infrastructure damaged by decades of neglect and to meet the demands of a growing population. Tashkent, as the capital city and economic hub of Uzbekistan, serves as a microcosm of these challenges and opportunities.</w:t>
      </w:r>
    </w:p>
    <w:p>
      <w:pPr>
        <w:pStyle w:val="BodyText"/>
      </w:pPr>
      <w:r>
        <w:t xml:space="preserve">Civil Engineers in Tashkent are tasked with designing, constructing, and maintaining infrastructure systems that underpin urban life. This includes roads, bridges, buildings, water supply networks, sewage systems, and public transportation. The academic training required for a civil engineer in Uzbekistan involves a multidisciplinary curriculum that integrates principles of engineering mechanics, materials science, geotechnics, environmental engineering, and urban planning. Institutions such as Tashkent State Technical University (TSTU) and the National University of Uzbekistan (NUUZ) provide specialized programs tailored to address local needs while aligning with global standards. These programs emphasize not only technical skills but also cultural awareness, as civil engineers must navigate the unique socio-economic and environmental conditions of Uzbekistan.</w:t>
      </w:r>
    </w:p>
    <w:p>
      <w:pPr>
        <w:pStyle w:val="BodyText"/>
      </w:pPr>
      <w:r>
        <w:t xml:space="preserve">Tashkent’s urban development is characterized by a blend of traditional architectural elements and modern infrastructure projects aimed at improving quality of life. Civil engineers play a central role in this transformation, ensuring that new developments adhere to safety regulations, environmental standards, and aesthetic considerations. For instance, the construction of high-rise buildings in Tashkent’s central districts requires advanced geotechnical analysis to mitigate risks associated with soil subsidence and seismic activity. Similarly, the expansion of metro systems and highways demands rigorous planning to accommodate projected population growth while minimizing ecological disruption.</w:t>
      </w:r>
    </w:p>
    <w:p>
      <w:pPr>
        <w:pStyle w:val="BodyText"/>
      </w:pPr>
      <w:r>
        <w:t xml:space="preserve">One of the most pressing challenges for civil engineers in Uzbekistan Tashkent is reconciling rapid urbanization with sustainable practices. The city’s population has grown significantly over the past two decades, necessitating large-scale infrastructure projects such as wastewater treatment plants, green energy initiatives, and flood mitigation systems. Civil engineers must collaborate with environmental scientists and urban planners to design solutions that balance economic growth with ecological preservation. For example, Tashkent’s recent investments in renewable energy—such as solar power installations on public buildings—require civil engineers to integrate these technologies into existing infrastructure without compromising structural integrity.</w:t>
      </w:r>
    </w:p>
    <w:p>
      <w:pPr>
        <w:pStyle w:val="BodyText"/>
      </w:pPr>
      <w:r>
        <w:t xml:space="preserve">The academic training of civil engineers in Uzbekistan also emphasizes the importance of adapting to local climatic and geological conditions. Uzbekistan experiences extreme temperature variations, with Tashkent facing arid summers and cold winters. Civil engineers must design structures that can withstand these extremes while using locally available materials to reduce costs and carbon footprints. This includes the use of reinforced concrete for earthquake-resistant buildings, energy-efficient insulation in residential complexes, and stormwater management systems tailored to Tashkent’s seasonal rainfall patterns.</w:t>
      </w:r>
    </w:p>
    <w:p>
      <w:pPr>
        <w:pStyle w:val="BodyText"/>
      </w:pPr>
      <w:r>
        <w:t xml:space="preserve">Furthermore, civil engineers in Tashkent are increasingly involved in heritage preservation projects. The city is home to numerous historical sites and architectural landmarks that require delicate restoration efforts. These projects demand a deep understanding of traditional construction techniques combined with modern engineering solutions to ensure the longevity of cultural assets. For example, the renovation of Tashkent’s Central Asian-style mosques and bazaars involves meticulous planning to preserve historical integrity while incorporating contemporary safety standards.</w:t>
      </w:r>
    </w:p>
    <w:p>
      <w:pPr>
        <w:pStyle w:val="BodyText"/>
      </w:pPr>
      <w:r>
        <w:t xml:space="preserve">The role of a civil engineer in Uzbekistan Tashkent extends beyond technical expertise; it encompasses leadership, project management, and policy advocacy. Civil engineers often work with government agencies such as the State Committee on Architecture and Construction (SCAC) to draft regulations that govern infrastructure development. They also engage with private-sector stakeholders to promote innovative building technologies and sustainable practices. This multidisciplinary approach ensures that Tashkent remains a model for urban development in Central Asia.</w:t>
      </w:r>
    </w:p>
    <w:p>
      <w:pPr>
        <w:pStyle w:val="BodyText"/>
      </w:pPr>
      <w:r>
        <w:t xml:space="preserve">In conclusion, the academic discipline of civil engineering is indispensable to the progress of Uzbekistan Tashkent. As the city continues to evolve, civil engineers will remain at the forefront of addressing its infrastructure needs while upholding principles of sustainability and cultural preservation. Their work not only shapes the physical landscape of Tashkent but also contributes to the broader goals of national development, economic stability, and environmental resilience in Uzbekistan.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Uzbekistan Tashkent</dc:title>
  <dc:creator/>
  <dc:language>en</dc:language>
  <cp:keywords/>
  <dcterms:created xsi:type="dcterms:W3CDTF">2026-07-23T06:11:19Z</dcterms:created>
  <dcterms:modified xsi:type="dcterms:W3CDTF">2026-07-23T06:11:19Z</dcterms:modified>
</cp:coreProperties>
</file>

<file path=docProps/custom.xml><?xml version="1.0" encoding="utf-8"?>
<Properties xmlns="http://schemas.openxmlformats.org/officeDocument/2006/custom-properties" xmlns:vt="http://schemas.openxmlformats.org/officeDocument/2006/docPropsVTypes"/>
</file>