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69be9092583088c0e8fe01ddb7eebea9904c215"/>
    <w:p>
      <w:pPr>
        <w:pStyle w:val="Heading1"/>
      </w:pPr>
      <w:r>
        <w:rPr>
          <w:bCs/>
          <w:b/>
        </w:rPr>
        <w:t xml:space="preserve">Abstract Academic Document on the Role of a Computer Engineer in Germany Berlin</w:t>
      </w:r>
    </w:p>
    <w:p>
      <w:pPr>
        <w:pStyle w:val="FirstParagraph"/>
      </w:pPr>
      <w:r>
        <w:rPr>
          <w:bCs/>
          <w:b/>
        </w:rPr>
        <w:t xml:space="preserve">Abstract academic:</w:t>
      </w:r>
      <w:r>
        <w:t xml:space="preserve"> </w:t>
      </w:r>
      <w:r>
        <w:t xml:space="preserve">This document serves as an academic exploration of the role, responsibilities, and significance of a</w:t>
      </w:r>
      <w:r>
        <w:t xml:space="preserve"> </w:t>
      </w:r>
      <w:r>
        <w:rPr>
          <w:bCs/>
          <w:b/>
        </w:rPr>
        <w:t xml:space="preserve">Computer Engineer</w:t>
      </w:r>
      <w:r>
        <w:t xml:space="preserve"> </w:t>
      </w:r>
      <w:r>
        <w:t xml:space="preserve">within the dynamic technological landscape of</w:t>
      </w:r>
      <w:r>
        <w:t xml:space="preserve"> </w:t>
      </w:r>
      <w:r>
        <w:rPr>
          <w:bCs/>
          <w:b/>
        </w:rPr>
        <w:t xml:space="preserve">Germany Berlin</w:t>
      </w:r>
      <w:r>
        <w:t xml:space="preserve">. As one of Europe’s most vibrant innovation hubs, Berlin has emerged as a focal point for cutting-edge research, startup culture, and advanced engineering practices. This abstract delves into the intersection of academic rigor, industrial application, and regional context to elucidate how</w:t>
      </w:r>
      <w:r>
        <w:t xml:space="preserve"> </w:t>
      </w:r>
      <w:r>
        <w:rPr>
          <w:bCs/>
          <w:b/>
        </w:rPr>
        <w:t xml:space="preserve">Computer Engineers</w:t>
      </w:r>
      <w:r>
        <w:t xml:space="preserve"> </w:t>
      </w:r>
      <w:r>
        <w:t xml:space="preserve">in</w:t>
      </w:r>
      <w:r>
        <w:t xml:space="preserve"> </w:t>
      </w:r>
      <w:r>
        <w:rPr>
          <w:bCs/>
          <w:b/>
        </w:rPr>
        <w:t xml:space="preserve">Germany Berlin</w:t>
      </w:r>
      <w:r>
        <w:t xml:space="preserve"> </w:t>
      </w:r>
      <w:r>
        <w:t xml:space="preserve">contribute to global technological advancements while navigating the unique challenges and opportunities of this cosmopolitan metropolis.</w:t>
      </w:r>
    </w:p>
    <w:bookmarkStart w:id="20" w:name="Xfa8aaf5e5bb37382517cff2f2fc78f6e68da1e1"/>
    <w:p>
      <w:pPr>
        <w:pStyle w:val="Heading2"/>
      </w:pPr>
      <w:r>
        <w:rPr>
          <w:bCs/>
          <w:b/>
        </w:rPr>
        <w:t xml:space="preserve">The Role of a Computer Engineer in Berlin’s Tech Ecosystem</w:t>
      </w:r>
    </w:p>
    <w:p>
      <w:pPr>
        <w:pStyle w:val="FirstParagraph"/>
      </w:pPr>
      <w:r>
        <w:rPr>
          <w:bCs/>
          <w:b/>
        </w:rPr>
        <w:t xml:space="preserve">Germany Berlin</w:t>
      </w:r>
      <w:r>
        <w:t xml:space="preserve">, renowned for its eclectic blend of history, creativity, and modernity, has positioned itself as a global leader in technology innovation. The city attracts professionals from around the world due to its thriving startup scene, robust IT infrastructure, and proximity to European research institutions. A</w:t>
      </w:r>
      <w:r>
        <w:t xml:space="preserve"> </w:t>
      </w:r>
      <w:r>
        <w:rPr>
          <w:bCs/>
          <w:b/>
        </w:rPr>
        <w:t xml:space="preserve">Computer Engineer</w:t>
      </w:r>
      <w:r>
        <w:t xml:space="preserve"> </w:t>
      </w:r>
      <w:r>
        <w:t xml:space="preserve">operating in this environment must possess not only technical expertise but also adaptability to address the multifaceted demands of Berlin’s tech ecosystem.</w:t>
      </w:r>
    </w:p>
    <w:p>
      <w:pPr>
        <w:pStyle w:val="BodyText"/>
      </w:pPr>
      <w:r>
        <w:t xml:space="preserve">A</w:t>
      </w:r>
      <w:r>
        <w:t xml:space="preserve"> </w:t>
      </w:r>
      <w:r>
        <w:rPr>
          <w:bCs/>
          <w:b/>
        </w:rPr>
        <w:t xml:space="preserve">Computer Engineer</w:t>
      </w:r>
      <w:r>
        <w:t xml:space="preserve"> </w:t>
      </w:r>
      <w:r>
        <w:t xml:space="preserve">in</w:t>
      </w:r>
      <w:r>
        <w:t xml:space="preserve"> </w:t>
      </w:r>
      <w:r>
        <w:rPr>
          <w:bCs/>
          <w:b/>
        </w:rPr>
        <w:t xml:space="preserve">Germany Berlin</w:t>
      </w:r>
      <w:r>
        <w:t xml:space="preserve"> </w:t>
      </w:r>
      <w:r>
        <w:t xml:space="preserve">is tasked with designing, developing, and maintaining software systems, hardware architectures, and network infrastructures that underpin both traditional industries and emerging technologies. This includes roles in artificial intelligence (AI), cybersecurity, cloud computing, and embedded systems—sectors where Berlin’s tech community is particularly active. For instance, the city hosts a growing number of startups focused on AI-driven solutions for urban mobility, healthcare diagnostics, and renewable energy optimization. These initiatives require</w:t>
      </w:r>
      <w:r>
        <w:t xml:space="preserve"> </w:t>
      </w:r>
      <w:r>
        <w:rPr>
          <w:bCs/>
          <w:b/>
        </w:rPr>
        <w:t xml:space="preserve">Computer Engineers</w:t>
      </w:r>
      <w:r>
        <w:t xml:space="preserve"> </w:t>
      </w:r>
      <w:r>
        <w:t xml:space="preserve">to collaborate with interdisciplinary teams to innovate while adhering to strict regulatory standards and sustainability goals.</w:t>
      </w:r>
    </w:p>
    <w:bookmarkEnd w:id="20"/>
    <w:bookmarkStart w:id="21" w:name="Xac92b43a55e9193e4327e7493cbf77578e47e93"/>
    <w:p>
      <w:pPr>
        <w:pStyle w:val="Heading2"/>
      </w:pPr>
      <w:r>
        <w:rPr>
          <w:bCs/>
          <w:b/>
        </w:rPr>
        <w:t xml:space="preserve">Academic Foundations for Computer Engineering in Germany Berlin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Germany Berlin</w:t>
      </w:r>
      <w:r>
        <w:t xml:space="preserve">, professionals must typically hold a degree from an accredited academic institution. In Germany, this usually entails completing a Diplom-Informatiker (equivalent to a Master’s degree) or a Bachelor’s/Master’s program in Computer Engineering or Informatics. Universities such as</w:t>
      </w:r>
      <w:r>
        <w:t xml:space="preserve"> </w:t>
      </w:r>
      <w:r>
        <w:rPr>
          <w:bCs/>
          <w:b/>
        </w:rPr>
        <w:t xml:space="preserve">TU Berlin</w:t>
      </w:r>
      <w:r>
        <w:t xml:space="preserve"> </w:t>
      </w:r>
      <w:r>
        <w:t xml:space="preserve">(Technische Universität Berlin),</w:t>
      </w:r>
      <w:r>
        <w:t xml:space="preserve"> </w:t>
      </w:r>
      <w:r>
        <w:rPr>
          <w:bCs/>
          <w:b/>
        </w:rPr>
        <w:t xml:space="preserve">Hasso Plattner Institute</w:t>
      </w:r>
      <w:r>
        <w:t xml:space="preserve">, and</w:t>
      </w:r>
      <w:r>
        <w:t xml:space="preserve"> </w:t>
      </w:r>
      <w:r>
        <w:rPr>
          <w:bCs/>
          <w:b/>
        </w:rPr>
        <w:t xml:space="preserve">Freie Universität Berlin</w:t>
      </w:r>
      <w:r>
        <w:t xml:space="preserve"> </w:t>
      </w:r>
      <w:r>
        <w:t xml:space="preserve">are renowned for their rigorous curricula, which combine theoretical foundations with hands-on projects. These programs emphasize core subjects like algorithms, data structures, computer architecture, and software engineering while integrating interdisciplinary topics such as ethics in AI or digital humanities.</w:t>
      </w:r>
    </w:p>
    <w:p>
      <w:pPr>
        <w:pStyle w:val="BodyText"/>
      </w:pPr>
      <w:r>
        <w:t xml:space="preserve">The academic training of a</w:t>
      </w:r>
      <w:r>
        <w:t xml:space="preserve"> </w:t>
      </w:r>
      <w:r>
        <w:rPr>
          <w:bCs/>
          <w:b/>
        </w:rPr>
        <w:t xml:space="preserve">Computer Engineer</w:t>
      </w:r>
      <w:r>
        <w:t xml:space="preserve"> </w:t>
      </w:r>
      <w:r>
        <w:t xml:space="preserve">in</w:t>
      </w:r>
      <w:r>
        <w:t xml:space="preserve"> </w:t>
      </w:r>
      <w:r>
        <w:rPr>
          <w:bCs/>
          <w:b/>
        </w:rPr>
        <w:t xml:space="preserve">Germany Berlin</w:t>
      </w:r>
      <w:r>
        <w:t xml:space="preserve"> </w:t>
      </w:r>
      <w:r>
        <w:t xml:space="preserve">is further enriched by the city’s proximity to European research networks and industry partnerships. For example, students often engage in collaborative projects with institutions like the Max Planck Society or companies such as Siemens, SAP, and Zalando. These experiences not only deepen technical knowledge but also expose future engineers to real-world challenges specific to</w:t>
      </w:r>
      <w:r>
        <w:t xml:space="preserve"> </w:t>
      </w:r>
      <w:r>
        <w:rPr>
          <w:bCs/>
          <w:b/>
        </w:rPr>
        <w:t xml:space="preserve">Germany Berlin</w:t>
      </w:r>
      <w:r>
        <w:t xml:space="preserve">’s economic and cultural context.</w:t>
      </w:r>
    </w:p>
    <w:bookmarkEnd w:id="21"/>
    <w:bookmarkStart w:id="22" w:name="Xad802696c22b3d480f67828fd46dfdea09fcb76"/>
    <w:p>
      <w:pPr>
        <w:pStyle w:val="Heading2"/>
      </w:pPr>
      <w:r>
        <w:rPr>
          <w:bCs/>
          <w:b/>
        </w:rPr>
        <w:t xml:space="preserve">Career Opportunities for Computer Engineers in Germany Berlin</w:t>
      </w:r>
    </w:p>
    <w:p>
      <w:pPr>
        <w:pStyle w:val="FirstParagraph"/>
      </w:pPr>
      <w:r>
        <w:rPr>
          <w:bCs/>
          <w:b/>
        </w:rPr>
        <w:t xml:space="preserve">Germany Berlin</w:t>
      </w:r>
      <w:r>
        <w:t xml:space="preserve"> </w:t>
      </w:r>
      <w:r>
        <w:t xml:space="preserve">offers a diverse array of career opportunities for</w:t>
      </w:r>
      <w:r>
        <w:t xml:space="preserve"> </w:t>
      </w:r>
      <w:r>
        <w:rPr>
          <w:bCs/>
          <w:b/>
        </w:rPr>
        <w:t xml:space="preserve">Computer Engineers</w:t>
      </w:r>
      <w:r>
        <w:t xml:space="preserve">, ranging from corporate roles in multinational corporations to positions within agile startups. The city’s tech industry is supported by initiatives like the Berlin Digital Council and the presence of innovation districts such as Kreuzberg and Prenzlauer Berg, which foster collaboration between academia, government, and private enterprises.</w:t>
      </w:r>
    </w:p>
    <w:p>
      <w:pPr>
        <w:pStyle w:val="BodyText"/>
      </w:pPr>
      <w:r>
        <w:t xml:space="preserve">Key sectors for</w:t>
      </w:r>
      <w:r>
        <w:t xml:space="preserve"> </w:t>
      </w:r>
      <w:r>
        <w:rPr>
          <w:bCs/>
          <w:b/>
        </w:rPr>
        <w:t xml:space="preserve">Computer Engineers</w:t>
      </w:r>
      <w:r>
        <w:t xml:space="preserve"> </w:t>
      </w:r>
      <w:r>
        <w:t xml:space="preserve">in</w:t>
      </w:r>
      <w:r>
        <w:t xml:space="preserve"> </w:t>
      </w:r>
      <w:r>
        <w:rPr>
          <w:bCs/>
          <w:b/>
        </w:rPr>
        <w:t xml:space="preserve">Germany Berlin</w:t>
      </w:r>
      <w:r>
        <w:t xml:space="preserve"> </w:t>
      </w:r>
      <w:r>
        <w:t xml:space="preserve">include:</w:t>
      </w:r>
    </w:p>
    <w:p>
      <w:pPr>
        <w:numPr>
          <w:ilvl w:val="0"/>
          <w:numId w:val="1001"/>
        </w:numPr>
        <w:pStyle w:val="Compact"/>
      </w:pPr>
      <w:r>
        <w:rPr>
          <w:bCs/>
          <w:b/>
        </w:rPr>
        <w:t xml:space="preserve">Cybersecurity:</w:t>
      </w:r>
      <w:r>
        <w:t xml:space="preserve"> </w:t>
      </w:r>
      <w:r>
        <w:t xml:space="preserve">With increasing concerns over data privacy and digital infrastructure resilience, Berlin-based companies like Bitdefender and Check Point Security seek engineers to develop cutting-edge security protocols.</w:t>
      </w:r>
    </w:p>
    <w:p>
      <w:pPr>
        <w:numPr>
          <w:ilvl w:val="0"/>
          <w:numId w:val="1001"/>
        </w:numPr>
        <w:pStyle w:val="Compact"/>
      </w:pPr>
      <w:r>
        <w:rPr>
          <w:bCs/>
          <w:b/>
        </w:rPr>
        <w:t xml:space="preserve">Artificial Intelligence &amp; Machine Learning:</w:t>
      </w:r>
      <w:r>
        <w:t xml:space="preserve"> </w:t>
      </w:r>
      <w:r>
        <w:t xml:space="preserve">Institutions such as the Berlin Institute for Artificial Intelligence (BIAI) and companies like SoundCloud are leveraging AI to transform creative industries and healthcare analytics.</w:t>
      </w:r>
    </w:p>
    <w:p>
      <w:pPr>
        <w:numPr>
          <w:ilvl w:val="0"/>
          <w:numId w:val="1001"/>
        </w:numPr>
        <w:pStyle w:val="Compact"/>
      </w:pPr>
      <w:r>
        <w:rPr>
          <w:bCs/>
          <w:b/>
        </w:rPr>
        <w:t xml:space="preserve">Sustainable Technology:</w:t>
      </w:r>
      <w:r>
        <w:t xml:space="preserve"> </w:t>
      </w:r>
      <w:r>
        <w:t xml:space="preserve">Engineers in Berlin are pivotal in advancing green IT solutions, including energy-efficient data centers and IoT systems for smart cities.</w:t>
      </w:r>
    </w:p>
    <w:p>
      <w:pPr>
        <w:pStyle w:val="FirstParagraph"/>
      </w:pPr>
      <w:r>
        <w:t xml:space="preserve">Moreover, the city’s open culture encourages entrepreneurship, with many</w:t>
      </w:r>
      <w:r>
        <w:t xml:space="preserve"> </w:t>
      </w:r>
      <w:r>
        <w:rPr>
          <w:bCs/>
          <w:b/>
        </w:rPr>
        <w:t xml:space="preserve">Computer Engineers</w:t>
      </w:r>
      <w:r>
        <w:t xml:space="preserve"> </w:t>
      </w:r>
      <w:r>
        <w:t xml:space="preserve">establishing startups that address global challenges such as climate change or social inequality. This entrepreneurial spirit is supported by Berlin’s vibrant ecosystem of co-working spaces, accelerators (e.g., Betahaus), and venture capital funding.</w:t>
      </w:r>
    </w:p>
    <w:bookmarkEnd w:id="22"/>
    <w:bookmarkStart w:id="23" w:name="X33477caa15ac608a262ce8b8cbb1e7ecda367c7"/>
    <w:p>
      <w:pPr>
        <w:pStyle w:val="Heading2"/>
      </w:pPr>
      <w:r>
        <w:rPr>
          <w:bCs/>
          <w:b/>
        </w:rPr>
        <w:t xml:space="preserve">Challenges and Future Prospects for Computer Engineers in Germany Berlin</w:t>
      </w:r>
    </w:p>
    <w:p>
      <w:pPr>
        <w:pStyle w:val="FirstParagraph"/>
      </w:pPr>
      <w:r>
        <w:t xml:space="preserve">While</w:t>
      </w:r>
      <w:r>
        <w:t xml:space="preserve"> </w:t>
      </w:r>
      <w:r>
        <w:rPr>
          <w:bCs/>
          <w:b/>
        </w:rPr>
        <w:t xml:space="preserve">Germany Berlin</w:t>
      </w:r>
      <w:r>
        <w:t xml:space="preserve"> </w:t>
      </w:r>
      <w:r>
        <w:t xml:space="preserve">presents immense opportunities, it also poses unique challenges for</w:t>
      </w:r>
      <w:r>
        <w:t xml:space="preserve"> </w:t>
      </w:r>
      <w:r>
        <w:rPr>
          <w:bCs/>
          <w:b/>
        </w:rPr>
        <w:t xml:space="preserve">Computer Engineers</w:t>
      </w:r>
      <w:r>
        <w:t xml:space="preserve">. These include navigating the complexities of European data protection regulations (GDPR), addressing labor market competition, and ensuring cultural integration for international professionals. Additionally, the rapid pace of technological change demands continuous learning and upskilling to remain competitive in a field characterized by disruptive innovations.</w:t>
      </w:r>
    </w:p>
    <w:p>
      <w:pPr>
        <w:pStyle w:val="BodyText"/>
      </w:pPr>
      <w:r>
        <w:t xml:space="preserve">Looking ahead, the future for</w:t>
      </w:r>
      <w:r>
        <w:t xml:space="preserve"> </w:t>
      </w:r>
      <w:r>
        <w:rPr>
          <w:bCs/>
          <w:b/>
        </w:rPr>
        <w:t xml:space="preserve">Computer Engineers</w:t>
      </w:r>
      <w:r>
        <w:t xml:space="preserve"> </w:t>
      </w:r>
      <w:r>
        <w:t xml:space="preserve">in</w:t>
      </w:r>
      <w:r>
        <w:t xml:space="preserve"> </w:t>
      </w:r>
      <w:r>
        <w:rPr>
          <w:bCs/>
          <w:b/>
        </w:rPr>
        <w:t xml:space="preserve">Germany Berlin</w:t>
      </w:r>
      <w:r>
        <w:t xml:space="preserve"> </w:t>
      </w:r>
      <w:r>
        <w:t xml:space="preserve">is promising. The city’s commitment to digital transformation, as outlined in its “Berlin Digital Strategy,” positions it as a leader in shaping Europe’s technological landscape. Furthermore, the integration of quantum computing research at institutions like TU Berlin and the growing emphasis on ethical AI development highlight the region’s role in redefining engineering priorities.</w:t>
      </w:r>
    </w:p>
    <w:bookmarkEnd w:id="23"/>
    <w:bookmarkStart w:id="24" w:name="conclusion"/>
    <w:p>
      <w:pPr>
        <w:pStyle w:val="Heading2"/>
      </w:pPr>
      <w:r>
        <w:rPr>
          <w:bCs/>
          <w:b/>
        </w:rPr>
        <w:t xml:space="preserve">Conclusion</w:t>
      </w:r>
    </w:p>
    <w:p>
      <w:pPr>
        <w:pStyle w:val="FirstParagraph"/>
      </w:pPr>
      <w:r>
        <w:t xml:space="preserve">In summary, a</w:t>
      </w:r>
      <w:r>
        <w:t xml:space="preserve"> </w:t>
      </w:r>
      <w:r>
        <w:rPr>
          <w:bCs/>
          <w:b/>
        </w:rPr>
        <w:t xml:space="preserve">Computer Engineer</w:t>
      </w:r>
      <w:r>
        <w:t xml:space="preserve"> </w:t>
      </w:r>
      <w:r>
        <w:t xml:space="preserve">in</w:t>
      </w:r>
      <w:r>
        <w:t xml:space="preserve"> </w:t>
      </w:r>
      <w:r>
        <w:rPr>
          <w:bCs/>
          <w:b/>
        </w:rPr>
        <w:t xml:space="preserve">Germany Berlin</w:t>
      </w:r>
      <w:r>
        <w:t xml:space="preserve"> </w:t>
      </w:r>
      <w:r>
        <w:t xml:space="preserve">operates at the nexus of academic excellence, industrial innovation, and regional dynamism. This document underscores how the city’s unique attributes—from its historical significance to its forward-thinking policies—create an environment where engineers can thrive. As</w:t>
      </w:r>
      <w:r>
        <w:t xml:space="preserve"> </w:t>
      </w:r>
      <w:r>
        <w:rPr>
          <w:bCs/>
          <w:b/>
        </w:rPr>
        <w:t xml:space="preserve">Germany Berlin</w:t>
      </w:r>
      <w:r>
        <w:t xml:space="preserve"> </w:t>
      </w:r>
      <w:r>
        <w:t xml:space="preserve">continues to evolve as a global tech hub, the contributions of</w:t>
      </w:r>
      <w:r>
        <w:t xml:space="preserve"> </w:t>
      </w:r>
      <w:r>
        <w:rPr>
          <w:bCs/>
          <w:b/>
        </w:rPr>
        <w:t xml:space="preserve">Computer Engineers</w:t>
      </w:r>
      <w:r>
        <w:t xml:space="preserve"> </w:t>
      </w:r>
      <w:r>
        <w:t xml:space="preserve">will remain indispensable in driving progress and addressing the complex challenges of the 21st century.</w:t>
      </w:r>
    </w:p>
    <w:p>
      <w:pPr>
        <w:pStyle w:val="BodyText"/>
      </w:pPr>
      <w:r>
        <w:rPr>
          <w:iCs/>
          <w:i/>
        </w:rPr>
        <w:t xml:space="preserve">This abstract academic document synthesizes insights into the role of a Computer Engineer within Germany Berlin’s technological ecosystem, emphasizing interdisciplinary collaboration, academic training, and career pathways. It serves as a resource for students, professionals, and policymakers seeking to understand the interplay between engineering disciplines and regional innovation landscapes.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Germany Berlin</dc:title>
  <dc:creator/>
  <dc:language>en</dc:language>
  <cp:keywords/>
  <dcterms:created xsi:type="dcterms:W3CDTF">2026-03-04T14:52:50Z</dcterms:created>
  <dcterms:modified xsi:type="dcterms:W3CDTF">2026-03-04T14:52:50Z</dcterms:modified>
</cp:coreProperties>
</file>

<file path=docProps/custom.xml><?xml version="1.0" encoding="utf-8"?>
<Properties xmlns="http://schemas.openxmlformats.org/officeDocument/2006/custom-properties" xmlns:vt="http://schemas.openxmlformats.org/officeDocument/2006/docPropsVTypes"/>
</file>