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d9b2a034a821be38b99adde9ace3f0280f7c98"/>
    <w:p>
      <w:pPr>
        <w:pStyle w:val="Heading1"/>
      </w:pPr>
      <w:r>
        <w:t xml:space="preserve">Abstract Academic: The Role of a Computer Engineer in Germany Munich</w:t>
      </w:r>
    </w:p>
    <w:p>
      <w:pPr>
        <w:pStyle w:val="FirstParagraph"/>
      </w:pPr>
      <w:r>
        <w:t xml:space="preserve">The field of computer engineering has become a cornerstone of modern technological advancement, driving innovation across industries and shaping the global economy. In Germany, particularly in Munich—a city renowned for its academic rigor, industrial strength, and vibrant tech ecosystem—computer engineers play a pivotal role in addressing complex challenges while fostering cutting-edge solutions. This abstract academic document explores the multifaceted responsibilities of a computer engineer in Munich, emphasizing their contributions to academia, industry, and the broader socio-economic landscape of Germany. By examining the unique demands of this profession within Germany’s regulatory and cultural context, this paper highlights why Munich stands as a premier hub for computer engineers seeking to excel in both research and professional practice.</w:t>
      </w:r>
    </w:p>
    <w:bookmarkStart w:id="20" w:name="X9b5db6012f9b34ef90172e281a35e7d1065843e"/>
    <w:p>
      <w:pPr>
        <w:pStyle w:val="Heading2"/>
      </w:pPr>
      <w:r>
        <w:t xml:space="preserve">The Role of a Computer Engineer in Munich</w:t>
      </w:r>
    </w:p>
    <w:p>
      <w:pPr>
        <w:pStyle w:val="FirstParagraph"/>
      </w:pPr>
      <w:r>
        <w:t xml:space="preserve">A computer engineer is a multidisciplinary professional who combines principles of electrical engineering, software development, and systems design to create hardware-software solutions. In Munich, this role extends beyond traditional boundaries, integrating into sectors such as automotive engineering (e.g., BMW Group and Audi AG), aerospace (e.g., Airbus Defence and Space), cybersecurity (e.g., Siemens Security Division), and renewable energy technologies. The city’s reputation as a global leader in precision engineering and innovation provides computer engineers with unparalleled opportunities to work on projects that push the limits of technology.</w:t>
      </w:r>
    </w:p>
    <w:p>
      <w:pPr>
        <w:pStyle w:val="BodyText"/>
      </w:pPr>
      <w:r>
        <w:t xml:space="preserve">Munich’s academic institutions, including the</w:t>
      </w:r>
      <w:r>
        <w:t xml:space="preserve"> </w:t>
      </w:r>
      <w:r>
        <w:rPr>
          <w:iCs/>
          <w:i/>
        </w:rPr>
        <w:t xml:space="preserve">Technische Universität München</w:t>
      </w:r>
      <w:r>
        <w:t xml:space="preserve"> </w:t>
      </w:r>
      <w:r>
        <w:t xml:space="preserve">(TUM) and</w:t>
      </w:r>
      <w:r>
        <w:t xml:space="preserve"> </w:t>
      </w:r>
      <w:r>
        <w:rPr>
          <w:iCs/>
          <w:i/>
        </w:rPr>
        <w:t xml:space="preserve">Ludwig-Maximilians-Universität München</w:t>
      </w:r>
      <w:r>
        <w:t xml:space="preserve"> </w:t>
      </w:r>
      <w:r>
        <w:t xml:space="preserve">(LMU), are among Europe’s top-ranked universities for engineering disciplines. These institutions offer rigorous programs in computer engineering, emphasizing both theoretical foundations and practical applications. Graduates are equipped with skills in embedded systems, artificial intelligence (AI), machine learning, and quantum computing—fields that align with Germany’s national priorities for technological self-sufficiency.</w:t>
      </w:r>
    </w:p>
    <w:bookmarkEnd w:id="20"/>
    <w:bookmarkStart w:id="21" w:name="industry-landscape-and-economic-impact"/>
    <w:p>
      <w:pPr>
        <w:pStyle w:val="Heading2"/>
      </w:pPr>
      <w:r>
        <w:t xml:space="preserve">Industry Landscape and Economic Impact</w:t>
      </w:r>
    </w:p>
    <w:p>
      <w:pPr>
        <w:pStyle w:val="FirstParagraph"/>
      </w:pPr>
      <w:r>
        <w:t xml:space="preserve">The German economy places a strong emphasis on engineering excellence, and computer engineers are integral to maintaining this standard. In Munich, the presence of multinational corporations, startups, and research institutions creates a dynamic environment where innovation thrives. For instance, the</w:t>
      </w:r>
      <w:r>
        <w:t xml:space="preserve"> </w:t>
      </w:r>
      <w:r>
        <w:rPr>
          <w:iCs/>
          <w:i/>
        </w:rPr>
        <w:t xml:space="preserve">Munich Startup Ecosystem</w:t>
      </w:r>
      <w:r>
        <w:t xml:space="preserve"> </w:t>
      </w:r>
      <w:r>
        <w:t xml:space="preserve">has become a magnet for tech entrepreneurs developing solutions in areas like IoT (Internet of Things), edge computing, and AI-driven automation. Computer engineers in this ecosystem often work on cross-functional teams, collaborating with data scientists, mechanical engineers, and business strategists to deliver scalable products.</w:t>
      </w:r>
    </w:p>
    <w:p>
      <w:pPr>
        <w:pStyle w:val="BodyText"/>
      </w:pPr>
      <w:r>
        <w:t xml:space="preserve">Germany’s commitment to the</w:t>
      </w:r>
      <w:r>
        <w:t xml:space="preserve"> </w:t>
      </w:r>
      <w:r>
        <w:rPr>
          <w:iCs/>
          <w:i/>
        </w:rPr>
        <w:t xml:space="preserve">Digital Agenda</w:t>
      </w:r>
      <w:r>
        <w:t xml:space="preserve">—a national strategy aimed at enhancing digital infrastructure and competitiveness—further underscores the importance of computer engineers. In Munich, this agenda is reflected in initiatives such as the</w:t>
      </w:r>
      <w:r>
        <w:t xml:space="preserve"> </w:t>
      </w:r>
      <w:r>
        <w:rPr>
          <w:iCs/>
          <w:i/>
        </w:rPr>
        <w:t xml:space="preserve">Munich Digital Hub</w:t>
      </w:r>
      <w:r>
        <w:t xml:space="preserve">, which supports projects in 5G networks, smart cities, and industrial digitization. Computer engineers here are tasked with designing resilient systems that meet stringent safety standards while adhering to European Union (EU) regulations like the General Data Protection Regulation (GDPR).</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 computer engineer in Germany requires a combination of formal education, practical training, and industry experience. The standard educational path includes obtaining a</w:t>
      </w:r>
      <w:r>
        <w:t xml:space="preserve"> </w:t>
      </w:r>
      <w:r>
        <w:rPr>
          <w:iCs/>
          <w:i/>
        </w:rPr>
        <w:t xml:space="preserve">Diplom-Ingenieur</w:t>
      </w:r>
      <w:r>
        <w:t xml:space="preserve"> </w:t>
      </w:r>
      <w:r>
        <w:t xml:space="preserve">or</w:t>
      </w:r>
      <w:r>
        <w:t xml:space="preserve"> </w:t>
      </w:r>
      <w:r>
        <w:rPr>
          <w:iCs/>
          <w:i/>
        </w:rPr>
        <w:t xml:space="preserve">Bachelor/Master of Engineering (B.Eng/M.Eng)</w:t>
      </w:r>
      <w:r>
        <w:t xml:space="preserve"> </w:t>
      </w:r>
      <w:r>
        <w:t xml:space="preserve">degree from an accredited university. Programs in Munich are designed to align with the</w:t>
      </w:r>
      <w:r>
        <w:t xml:space="preserve"> </w:t>
      </w:r>
      <w:r>
        <w:rPr>
          <w:iCs/>
          <w:i/>
        </w:rPr>
        <w:t xml:space="preserve">Fachhochschule</w:t>
      </w:r>
      <w:r>
        <w:t xml:space="preserve"> </w:t>
      </w:r>
      <w:r>
        <w:t xml:space="preserve">(university of applied sciences) model, which emphasizes hands-on learning through laboratory work and internships.</w:t>
      </w:r>
    </w:p>
    <w:p>
      <w:pPr>
        <w:pStyle w:val="BodyText"/>
      </w:pPr>
      <w:r>
        <w:t xml:space="preserve">In addition to academic qualifications, computer engineers in Germany must often complete a period of vocational training (</w:t>
      </w:r>
      <w:r>
        <w:rPr>
          <w:iCs/>
          <w:i/>
        </w:rPr>
        <w:t xml:space="preserve">Ausbildung</w:t>
      </w:r>
      <w:r>
        <w:t xml:space="preserve">) or participate in dual education programs that combine classroom instruction with on-the-job experience. For example, partnerships between TUM and local companies like Bosch or ZF Friedrichshafen provide students with opportunities to apply their skills in real-world engineering projects. Professional certification from bodies such as the</w:t>
      </w:r>
      <w:r>
        <w:t xml:space="preserve"> </w:t>
      </w:r>
      <w:r>
        <w:rPr>
          <w:iCs/>
          <w:i/>
        </w:rPr>
        <w:t xml:space="preserve">Deutsche Ingenieur- und Naturwissenschaftler-Vereinigung</w:t>
      </w:r>
      <w:r>
        <w:t xml:space="preserve"> </w:t>
      </w:r>
      <w:r>
        <w:t xml:space="preserve">(DIN) further enhances career prospects.</w:t>
      </w:r>
    </w:p>
    <w:bookmarkEnd w:id="22"/>
    <w:bookmarkStart w:id="23" w:name="cultural-and-regulatory-considerations"/>
    <w:p>
      <w:pPr>
        <w:pStyle w:val="Heading2"/>
      </w:pPr>
      <w:r>
        <w:t xml:space="preserve">Cultural and Regulatory Considerations</w:t>
      </w:r>
    </w:p>
    <w:p>
      <w:pPr>
        <w:pStyle w:val="FirstParagraph"/>
      </w:pPr>
      <w:r>
        <w:t xml:space="preserve">The cultural environment in Germany, particularly Munich, places a high value on precision, reliability, and ethical responsibility. Computer engineers operating in this context must navigate strict regulatory frameworks that prioritize data security, environmental sustainability, and user privacy. For instance, the</w:t>
      </w:r>
      <w:r>
        <w:t xml:space="preserve"> </w:t>
      </w:r>
      <w:r>
        <w:rPr>
          <w:iCs/>
          <w:i/>
        </w:rPr>
        <w:t xml:space="preserve">Datenschutz-Grundverordnung</w:t>
      </w:r>
      <w:r>
        <w:t xml:space="preserve"> </w:t>
      </w:r>
      <w:r>
        <w:t xml:space="preserve">(DSGVO) imposes rigorous requirements on how personal data is processed within software systems. Compliance with these regulations is not merely a legal obligation but a core expectation of engineering practice in Munich.</w:t>
      </w:r>
    </w:p>
    <w:p>
      <w:pPr>
        <w:pStyle w:val="BodyText"/>
      </w:pPr>
      <w:r>
        <w:t xml:space="preserve">Cultural norms also influence work-life balance, which is highly prioritized in German society. Unlike some international tech hubs that encourage long hours, Munich-based computer engineers often benefit from structured working hours and robust vacation policies. This emphasis on well-being contributes to higher productivity and innovation, as professionals are able to focus on complex problem-solving without burnout.</w:t>
      </w:r>
    </w:p>
    <w:bookmarkEnd w:id="23"/>
    <w:bookmarkStart w:id="24" w:name="challenges-and-future-prospects"/>
    <w:p>
      <w:pPr>
        <w:pStyle w:val="Heading2"/>
      </w:pPr>
      <w:r>
        <w:t xml:space="preserve">Challenges and Future Prospects</w:t>
      </w:r>
    </w:p>
    <w:p>
      <w:pPr>
        <w:pStyle w:val="FirstParagraph"/>
      </w:pPr>
      <w:r>
        <w:t xml:space="preserve">Despite its advantages, the role of a computer engineer in Munich is not without challenges. The demand for skilled professionals often outstrips supply, leading to fierce competition for positions. Additionally, Germany’s aging population and reliance on immigration for technical talent pose long-term challenges for workforce sustainability. Computer engineers must therefore adapt to evolving trends such as AI ethics, quantum computing, and the integration of Industry 4.0 technologies.</w:t>
      </w:r>
    </w:p>
    <w:p>
      <w:pPr>
        <w:pStyle w:val="BodyText"/>
      </w:pPr>
      <w:r>
        <w:t xml:space="preserve">However, the future outlook remains highly promising. Munich’s continued investment in research infrastructure, such as the</w:t>
      </w:r>
      <w:r>
        <w:t xml:space="preserve"> </w:t>
      </w:r>
      <w:r>
        <w:rPr>
          <w:iCs/>
          <w:i/>
        </w:rPr>
        <w:t xml:space="preserve">Munich Center for Advanced Computing</w:t>
      </w:r>
      <w:r>
        <w:t xml:space="preserve"> </w:t>
      </w:r>
      <w:r>
        <w:t xml:space="preserve">(Munich-CAC), ensures that computer engineers will remain at the forefront of technological breakthroughs. Moreover, Germany’s strategic focus on green technology and digital sovereignty positions computer engineers to play a critical role in shaping sustainable and secure global systems.</w:t>
      </w:r>
    </w:p>
    <w:bookmarkEnd w:id="24"/>
    <w:bookmarkStart w:id="25" w:name="conclusion"/>
    <w:p>
      <w:pPr>
        <w:pStyle w:val="Heading2"/>
      </w:pPr>
      <w:r>
        <w:t xml:space="preserve">Conclusion</w:t>
      </w:r>
    </w:p>
    <w:p>
      <w:pPr>
        <w:pStyle w:val="FirstParagraph"/>
      </w:pPr>
      <w:r>
        <w:t xml:space="preserve">In conclusion, the role of a computer engineer in Germany Munich is both demanding and rewarding. The city’s unique blend of academic excellence, industrial innovation, and cultural values creates an ideal environment for professionals seeking to contribute to cutting-edge engineering solutions. As Germany continues to solidify its position as a global leader in technology, computer engineers in Munich will be instrumental in driving progress across industries while upholding the highest standards of ethical practice and regulatory compliance. This abstract academic document underscores the significance of this profession within Germany’s evolving digital landscape and highlights Munich’s role as a beacon for aspiring computer engineers worldwide.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2026-04-24T05:04:50Z</dcterms:created>
  <dcterms:modified xsi:type="dcterms:W3CDTF">2026-04-24T05:04:50Z</dcterms:modified>
</cp:coreProperties>
</file>

<file path=docProps/custom.xml><?xml version="1.0" encoding="utf-8"?>
<Properties xmlns="http://schemas.openxmlformats.org/officeDocument/2006/custom-properties" xmlns:vt="http://schemas.openxmlformats.org/officeDocument/2006/docPropsVTypes"/>
</file>