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5c011c6ffd656bc3a5acd36b15567bec60af02"/>
    <w:p>
      <w:pPr>
        <w:pStyle w:val="Heading1"/>
      </w:pPr>
      <w:r>
        <w:t xml:space="preserve">Abstract Academic: The Role of Computer Engineers in Indonesia Jakarta</w:t>
      </w:r>
    </w:p>
    <w:p>
      <w:pPr>
        <w:pStyle w:val="FirstParagraph"/>
      </w:pPr>
      <w:r>
        <w:rPr>
          <w:bCs/>
          <w:b/>
        </w:rPr>
        <w:t xml:space="preserve">Abstract:</w:t>
      </w:r>
      <w:r>
        <w:t xml:space="preserve"> </w:t>
      </w:r>
      <w:r>
        <w:t xml:space="preserve">In the rapidly evolving digital landscape of Indonesia, particularly within the bustling metropolis of Jakarta, the role of a Computer Engineer has become increasingly pivotal. This academic abstract explores the multifaceted contributions, challenges, and opportunities faced by Computer Engineers in Indonesia Jakarta. As one of Southeast Asia’s most populous cities and a hub for technological innovation, Jakarta presents both unique demands and transformative prospects for professionals in this field. The study examines the educational pathways, industry dynamics, and societal impact of Computer Engineers operating within Indonesia’s dynamic socio-economic environment.</w:t>
      </w:r>
    </w:p>
    <w:bookmarkStart w:id="20" w:name="introduction"/>
    <w:p>
      <w:pPr>
        <w:pStyle w:val="Heading2"/>
      </w:pPr>
      <w:r>
        <w:t xml:space="preserve">1. Introduction</w:t>
      </w:r>
    </w:p>
    <w:p>
      <w:pPr>
        <w:pStyle w:val="FirstParagraph"/>
      </w:pPr>
      <w:r>
        <w:t xml:space="preserve">Jakarta, the capital city of Indonesia, has emerged as a critical center for technological development in the region. With a population exceeding 10 million and an economy driven by sectors such as information technology (IT), finance, and e-commerce, the demand for skilled Computer Engineers has surged. This abstract highlights how Computer Engineers in Jakarta are not only shaping technological advancements but also addressing local challenges such as urban infrastructure, digital inequality, and sustainable development. The academic focus here is on understanding the role of Computer Engineers within Indonesia’s broader context while emphasizing Jakarta’s unique position as a tech innovation leader.</w:t>
      </w:r>
    </w:p>
    <w:bookmarkEnd w:id="20"/>
    <w:bookmarkStart w:id="21" w:name="X7b42784c835ea416cb4c250c58b510b0853a7b5"/>
    <w:p>
      <w:pPr>
        <w:pStyle w:val="Heading2"/>
      </w:pPr>
      <w:r>
        <w:t xml:space="preserve">2. The Growing Importance of Computer Engineers in Jakarta</w:t>
      </w:r>
    </w:p>
    <w:p>
      <w:pPr>
        <w:pStyle w:val="FirstParagraph"/>
      </w:pPr>
      <w:r>
        <w:t xml:space="preserve">Jakarta’s rapid urbanization and digital transformation have created an urgent need for professionals adept at designing, implementing, and managing cutting-edge technologies. Computer Engineers in Indonesia Jakarta are tasked with developing solutions to complex problems ranging from smart city infrastructure to cybersecurity threats. For instance, the Indonesian government’s push for digitalization through initiatives like the National Digital Infrastructure Program (INDI) has intensified the demand for expertise in areas such as cloud computing, artificial intelligence (AI), and data analytics.</w:t>
      </w:r>
    </w:p>
    <w:p>
      <w:pPr>
        <w:pStyle w:val="BodyText"/>
      </w:pPr>
      <w:r>
        <w:t xml:space="preserve">Furthermore, Jakarta’s thriving startup ecosystem—home to companies like Gojek and Tokopedia—has positioned the city as a magnet for tech talent. Computer Engineers play a central role in these ventures, driving innovation in fintech, logistics, and mobile applications. This dynamic environment underscores the importance of integrating academic research with industry needs to ensure that Computer Engineers are equipped with both theoretical knowledge and practical skills.</w:t>
      </w:r>
    </w:p>
    <w:bookmarkEnd w:id="21"/>
    <w:bookmarkStart w:id="22" w:name="X87887e0b7b6174bcecdc218d80c7cee33a76d06"/>
    <w:p>
      <w:pPr>
        <w:pStyle w:val="Heading2"/>
      </w:pPr>
      <w:r>
        <w:t xml:space="preserve">3. Educational Frameworks and Academic Institutions</w:t>
      </w:r>
    </w:p>
    <w:p>
      <w:pPr>
        <w:pStyle w:val="FirstParagraph"/>
      </w:pPr>
      <w:r>
        <w:t xml:space="preserve">The academic training of Computer Engineers in Indonesia Jakarta is anchored in institutions such as the Bandung Institute of Technology (ITB), BINUS University, and the Indonesian Institute of Sciences (LIPI). These institutions offer rigorous curricula that combine foundational computer science principles with specialized modules on emerging technologies. Courses often include subjects like AI, machine learning, cybersecurity, and software engineering—domains critical to addressing Jakarta’s technological challenges.</w:t>
      </w:r>
    </w:p>
    <w:p>
      <w:pPr>
        <w:pStyle w:val="BodyText"/>
      </w:pPr>
      <w:r>
        <w:t xml:space="preserve">Moreover, partnerships between academia and industry have become a cornerstone of Computer Engineering education in Jakarta. Collaborations with tech firms allow students to engage in real-world projects, such as developing mobile applications for urban mobility solutions or optimizing data management systems for government agencies. Such initiatives bridge the gap between academic theory and professional practice, ensuring that graduates are well-prepared to contribute effectively to Jakarta’s tech-driven economy.</w:t>
      </w:r>
    </w:p>
    <w:bookmarkEnd w:id="22"/>
    <w:bookmarkStart w:id="23" w:name="X2f535d5e2b43a73496d87f242c75aab090b92fd"/>
    <w:p>
      <w:pPr>
        <w:pStyle w:val="Heading2"/>
      </w:pPr>
      <w:r>
        <w:t xml:space="preserve">4. Challenges Faced by Computer Engineers in Jakarta</w:t>
      </w:r>
    </w:p>
    <w:p>
      <w:pPr>
        <w:pStyle w:val="FirstParagraph"/>
      </w:pPr>
      <w:r>
        <w:t xml:space="preserve">Despite the opportunities, Computer Engineers in Indonesia Jakarta encounter several challenges. One of the primary issues is the digital divide between urban and rural areas, which requires engineers to design scalable solutions that cater to diverse populations. Additionally, infrastructure limitations—such as inconsistent internet connectivity and outdated hardware—pose hurdles for implementing advanced technologies.</w:t>
      </w:r>
    </w:p>
    <w:p>
      <w:pPr>
        <w:pStyle w:val="BodyText"/>
      </w:pPr>
      <w:r>
        <w:t xml:space="preserve">Another challenge lies in adapting global technological trends to Indonesia’s unique socio-cultural context. For example, while AI and automation are gaining traction worldwide, their application in Jakarta must consider local factors such as language diversity, regulatory frameworks, and ethical considerations. Computer Engineers must therefore balance technical innovation with cultural sensitivity.</w:t>
      </w:r>
    </w:p>
    <w:bookmarkEnd w:id="23"/>
    <w:bookmarkStart w:id="24" w:name="opportunities-for-innovation-and-impact"/>
    <w:p>
      <w:pPr>
        <w:pStyle w:val="Heading2"/>
      </w:pPr>
      <w:r>
        <w:t xml:space="preserve">5. Opportunities for Innovation and Impact</w:t>
      </w:r>
    </w:p>
    <w:p>
      <w:pPr>
        <w:pStyle w:val="FirstParagraph"/>
      </w:pPr>
      <w:r>
        <w:t xml:space="preserve">Jakarta’s status as a megacity presents immense opportunities for Computer Engineers to drive transformative change. For instance, the development of smart transportation systems, such as integrated public transit apps and traffic management algorithms, showcases how engineering expertise can alleviate urban congestion—a persistent issue in Jakarta.</w:t>
      </w:r>
    </w:p>
    <w:p>
      <w:pPr>
        <w:pStyle w:val="BodyText"/>
      </w:pPr>
      <w:r>
        <w:t xml:space="preserve">Additionally, the rise of e-governance initiatives has opened avenues for Computer Engineers to contribute to national digitization efforts. Projects like the Indonesia Digital ID system or online tax compliance platforms require engineers with expertise in secure data handling and user-friendly interface design. These endeavors not only enhance public services but also position Jakarta as a leader in digital governance across Southeast Asia.</w:t>
      </w:r>
    </w:p>
    <w:bookmarkEnd w:id="24"/>
    <w:bookmarkStart w:id="25" w:name="X1da9c813b5a79dc12d06802886148969cc7bb6c"/>
    <w:p>
      <w:pPr>
        <w:pStyle w:val="Heading2"/>
      </w:pPr>
      <w:r>
        <w:t xml:space="preserve">6. Future Prospects and Academic Research Directions</w:t>
      </w:r>
    </w:p>
    <w:p>
      <w:pPr>
        <w:pStyle w:val="FirstParagraph"/>
      </w:pPr>
      <w:r>
        <w:t xml:space="preserve">The future of Computer Engineering in Indonesia Jakarta is poised for exponential growth, driven by advancements in quantum computing, blockchain technology, and the Internet of Things (IoT). Academic institutions are increasingly focusing on research areas such as sustainable IT systems and ethical AI frameworks to align with global priorities. For example, studies on green computing—designing energy-efficient algorithms—are gaining prominence as Jakarta seeks to mitigate its environmental footprint through technological innovation.</w:t>
      </w:r>
    </w:p>
    <w:p>
      <w:pPr>
        <w:pStyle w:val="BodyText"/>
      </w:pPr>
      <w:r>
        <w:t xml:space="preserve">Moreover, interdisciplinary collaboration is emerging as a key trend. Computer Engineers are now working alongside urban planners, policymakers, and social scientists to address issues like digital inclusion and cybersecurity in public spaces. This holistic approach ensures that technological solutions are not only technically sound but also socially responsible.</w:t>
      </w:r>
    </w:p>
    <w:bookmarkEnd w:id="25"/>
    <w:bookmarkStart w:id="26" w:name="conclusion"/>
    <w:p>
      <w:pPr>
        <w:pStyle w:val="Heading2"/>
      </w:pPr>
      <w:r>
        <w:t xml:space="preserve">7. Conclusion</w:t>
      </w:r>
    </w:p>
    <w:p>
      <w:pPr>
        <w:pStyle w:val="FirstParagraph"/>
      </w:pPr>
      <w:r>
        <w:t xml:space="preserve">In conclusion, the role of Computer Engineers in Indonesia Jakarta is integral to the city’s evolution into a global tech hub. Their expertise spans diverse domains, from smart infrastructure to digital governance, while academic institutions and industry partnerships provide a robust framework for innovation. However, challenges such as infrastructure gaps and cultural adaptation require continued research and collaboration. As Jakarta continues to grow, the contributions of Computer Engineers will be pivotal in shaping a sustainable and digitally inclusive future for Indonesia.</w:t>
      </w:r>
    </w:p>
    <w:p>
      <w:pPr>
        <w:pStyle w:val="BodyText"/>
      </w:pPr>
      <w:r>
        <w:rPr>
          <w:bCs/>
          <w:b/>
        </w:rPr>
        <w:t xml:space="preserve">Keywords:</w:t>
      </w:r>
      <w:r>
        <w:t xml:space="preserve"> </w:t>
      </w:r>
      <w:r>
        <w:t xml:space="preserve">Abstract academic, Computer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Indonesia Jakarta</dc:title>
  <dc:creator/>
  <dc:language>en</dc:language>
  <cp:keywords/>
  <dcterms:created xsi:type="dcterms:W3CDTF">2026-07-15T04:50:09Z</dcterms:created>
  <dcterms:modified xsi:type="dcterms:W3CDTF">2026-07-15T04:50:09Z</dcterms:modified>
</cp:coreProperties>
</file>

<file path=docProps/custom.xml><?xml version="1.0" encoding="utf-8"?>
<Properties xmlns="http://schemas.openxmlformats.org/officeDocument/2006/custom-properties" xmlns:vt="http://schemas.openxmlformats.org/officeDocument/2006/docPropsVTypes"/>
</file>