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d2a1799421d278d0dde0ea8bea966022a7ee1c6"/>
    <w:p>
      <w:pPr>
        <w:pStyle w:val="Heading1"/>
      </w:pPr>
      <w:r>
        <w:t xml:space="preserve">Abstract Academic Document: The Role of Computer Engineers in Technological Advancement and Development in Kuwait City, Kuwait</w:t>
      </w:r>
    </w:p>
    <w:p>
      <w:pPr>
        <w:pStyle w:val="FirstParagraph"/>
      </w:pPr>
      <w:r>
        <w:rPr>
          <w:bCs/>
          <w:b/>
        </w:rPr>
        <w:t xml:space="preserve">Abstract:</w:t>
      </w:r>
    </w:p>
    <w:p>
      <w:pPr>
        <w:pStyle w:val="BodyText"/>
      </w:pPr>
      <w:r>
        <w:t xml:space="preserve">The field of</w:t>
      </w:r>
      <w:r>
        <w:t xml:space="preserve"> </w:t>
      </w:r>
      <w:r>
        <w:rPr>
          <w:bCs/>
          <w:b/>
        </w:rPr>
        <w:t xml:space="preserve">Computer Engineering</w:t>
      </w:r>
      <w:r>
        <w:t xml:space="preserve"> </w:t>
      </w:r>
      <w:r>
        <w:t xml:space="preserve">has emerged as a cornerstone of modern technological innovation, playing a pivotal role in shaping the economic, social, and infrastructural landscapes of urban centers worldwide. In</w:t>
      </w:r>
      <w:r>
        <w:t xml:space="preserve"> </w:t>
      </w:r>
      <w:r>
        <w:rPr>
          <w:bCs/>
          <w:b/>
        </w:rPr>
        <w:t xml:space="preserve">Kuwait Kuwait City</w:t>
      </w:r>
      <w:r>
        <w:t xml:space="preserve">, the capital and largest city of Kuwait, the contributions of Computer Engineers are particularly significant due to the nation’s strategic emphasis on diversifying its economy beyond oil dependency through digital transformation. This abstract academic document explores the evolving role of</w:t>
      </w:r>
      <w:r>
        <w:t xml:space="preserve"> </w:t>
      </w:r>
      <w:r>
        <w:rPr>
          <w:bCs/>
          <w:b/>
        </w:rPr>
        <w:t xml:space="preserve">Computer Engineers</w:t>
      </w:r>
      <w:r>
        <w:t xml:space="preserve"> </w:t>
      </w:r>
      <w:r>
        <w:t xml:space="preserve">in Kuwait City, focusing on their educational training, professional challenges, industry applications, and societal impact within a rapidly modernizing Middle Eastern metropolis. By examining the interplay between technological advancements and local socio-economic demands, this study underscores the critical importance of Computer Engineers in driving innovation and fostering sustainable growth in</w:t>
      </w:r>
      <w:r>
        <w:t xml:space="preserve"> </w:t>
      </w:r>
      <w:r>
        <w:rPr>
          <w:bCs/>
          <w:b/>
        </w:rPr>
        <w:t xml:space="preserve">Kuwait Kuwait City</w:t>
      </w:r>
      <w:r>
        <w:t xml:space="preserve">.</w:t>
      </w:r>
    </w:p>
    <w:bookmarkStart w:id="20" w:name="introduction"/>
    <w:p>
      <w:pPr>
        <w:pStyle w:val="Heading2"/>
      </w:pPr>
      <w:r>
        <w:t xml:space="preserve">Introduction</w:t>
      </w:r>
    </w:p>
    <w:p>
      <w:pPr>
        <w:pStyle w:val="FirstParagraph"/>
      </w:pPr>
      <w:r>
        <w:t xml:space="preserve">Kuwait Kuwait City, as a hub of political, economic, and cultural activity in the Gulf region, has witnessed a surge in demand for skilled professionals across various technological domains. The integration of computer engineering into sectors such as energy management, healthcare infrastructure, transportation systems, and education has positioned Computer Engineers as key players in addressing both local and global challenges. This document delves into the academic and professional journey of</w:t>
      </w:r>
      <w:r>
        <w:t xml:space="preserve"> </w:t>
      </w:r>
      <w:r>
        <w:rPr>
          <w:bCs/>
          <w:b/>
        </w:rPr>
        <w:t xml:space="preserve">Computer Engineers</w:t>
      </w:r>
      <w:r>
        <w:t xml:space="preserve"> </w:t>
      </w:r>
      <w:r>
        <w:t xml:space="preserve">within this context, emphasizing their role in aligning Kuwait’s Vision 2035 goals with cutting-edge technological solutions.</w:t>
      </w:r>
    </w:p>
    <w:bookmarkEnd w:id="20"/>
    <w:bookmarkStart w:id="21" w:name="X1afe8519a4237c4d211bc5107f4d91ee9eba2c5"/>
    <w:p>
      <w:pPr>
        <w:pStyle w:val="Heading2"/>
      </w:pPr>
      <w:r>
        <w:t xml:space="preserve">Educational Landscape and Professional Development</w:t>
      </w:r>
    </w:p>
    <w:p>
      <w:pPr>
        <w:pStyle w:val="FirstParagraph"/>
      </w:pPr>
      <w:r>
        <w:t xml:space="preserve">The educational framework for</w:t>
      </w:r>
      <w:r>
        <w:t xml:space="preserve"> </w:t>
      </w:r>
      <w:r>
        <w:rPr>
          <w:bCs/>
          <w:b/>
        </w:rPr>
        <w:t xml:space="preserve">Computer Engineers</w:t>
      </w:r>
      <w:r>
        <w:t xml:space="preserve"> </w:t>
      </w:r>
      <w:r>
        <w:t xml:space="preserve">in Kuwait Kuwait City is anchored in institutions such as the Kuwait University College of Engineering, the Petroleum Institute, and private technical universities. These institutions offer programs that blend theoretical knowledge with practical training in areas like artificial intelligence, cybersecurity, embedded systems, and software development. The curriculum is designed to address both regional needs—such as optimizing oil and gas operations—and global trends in emerging technologies.</w:t>
      </w:r>
    </w:p>
    <w:p>
      <w:pPr>
        <w:pStyle w:val="BodyText"/>
      </w:pPr>
      <w:r>
        <w:t xml:space="preserve">However, the academic landscape faces challenges in keeping pace with the rapid evolution of technology. For instance, while there is a strong emphasis on programming languages like Python and C++, there is a growing need for interdisciplinary training that integrates computer engineering with fields such as renewable energy systems or urban planning. This gap highlights the importance of continuous professional development, including industry partnerships and international exchange programs that</w:t>
      </w:r>
      <w:r>
        <w:t xml:space="preserve"> </w:t>
      </w:r>
      <w:r>
        <w:rPr>
          <w:bCs/>
          <w:b/>
        </w:rPr>
        <w:t xml:space="preserve">Computer Engineers</w:t>
      </w:r>
      <w:r>
        <w:t xml:space="preserve"> </w:t>
      </w:r>
      <w:r>
        <w:t xml:space="preserve">in Kuwait City must pursue to remain competitive.</w:t>
      </w:r>
    </w:p>
    <w:bookmarkEnd w:id="21"/>
    <w:bookmarkStart w:id="22" w:name="X5a58b013c57985ff24653491a03d7bf5d69ea83"/>
    <w:p>
      <w:pPr>
        <w:pStyle w:val="Heading2"/>
      </w:pPr>
      <w:r>
        <w:t xml:space="preserve">Industry Applications and Technological Contributions</w:t>
      </w:r>
    </w:p>
    <w:p>
      <w:pPr>
        <w:pStyle w:val="FirstParagraph"/>
      </w:pPr>
      <w:r>
        <w:rPr>
          <w:bCs/>
          <w:b/>
        </w:rPr>
        <w:t xml:space="preserve">Computer Engineers</w:t>
      </w:r>
      <w:r>
        <w:t xml:space="preserve"> </w:t>
      </w:r>
      <w:r>
        <w:t xml:space="preserve">in Kuwait City are actively engaged in projects that drive the nation’s digital transformation. In the energy sector, for example, they develop smart grid technologies to enhance the efficiency of oil and gas extraction while minimizing environmental impact. Similarly, in healthcare, Computer Engineers design IT systems that streamline hospital management and support telemedicine initiatives, critical for a city with a rapidly expanding population.</w:t>
      </w:r>
    </w:p>
    <w:p>
      <w:pPr>
        <w:pStyle w:val="BodyText"/>
      </w:pPr>
      <w:r>
        <w:t xml:space="preserve">The adoption of smart city technologies is another area where</w:t>
      </w:r>
      <w:r>
        <w:t xml:space="preserve"> </w:t>
      </w:r>
      <w:r>
        <w:rPr>
          <w:bCs/>
          <w:b/>
        </w:rPr>
        <w:t xml:space="preserve">Computer Engineers</w:t>
      </w:r>
      <w:r>
        <w:t xml:space="preserve"> </w:t>
      </w:r>
      <w:r>
        <w:t xml:space="preserve">contribute significantly. Projects like intelligent traffic management systems, IoT-enabled waste disposal solutions, and cybersecurity frameworks for public infrastructure are being spearheaded by these professionals. These innovations not only improve the quality of life for residents but also position Kuwait Kuwait City as a regional leader in sustainable urban development.</w:t>
      </w:r>
    </w:p>
    <w:p>
      <w:pPr>
        <w:pStyle w:val="BodyText"/>
      </w:pPr>
      <w:r>
        <w:t xml:space="preserve">Educational technology (EdTech) is another frontier where</w:t>
      </w:r>
      <w:r>
        <w:t xml:space="preserve"> </w:t>
      </w:r>
      <w:r>
        <w:rPr>
          <w:bCs/>
          <w:b/>
        </w:rPr>
        <w:t xml:space="preserve">Computer Engineers</w:t>
      </w:r>
      <w:r>
        <w:t xml:space="preserve"> </w:t>
      </w:r>
      <w:r>
        <w:t xml:space="preserve">are making an impact. With the rise of e-learning platforms and virtual classrooms, engineers are developing adaptive learning systems that cater to the diverse needs of students in Kuwait’s rapidly evolving education sector. This work aligns with national efforts to create a knowledge-based economy.</w:t>
      </w:r>
    </w:p>
    <w:bookmarkEnd w:id="22"/>
    <w:bookmarkStart w:id="23"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Computer Engineers</w:t>
      </w:r>
      <w:r>
        <w:t xml:space="preserve"> </w:t>
      </w:r>
      <w:r>
        <w:t xml:space="preserve">in Kuwait City face several challenges. One major issue is the mismatch between academic programs and industry requirements. While universities emphasize theoretical concepts, employers often prioritize practical skills such as cloud computing, data analytics, and DevOps practices. This gap has led to a growing need for vocational training centers and industry-sponsored certification programs.</w:t>
      </w:r>
    </w:p>
    <w:p>
      <w:pPr>
        <w:pStyle w:val="BodyText"/>
      </w:pPr>
      <w:r>
        <w:t xml:space="preserve">Additionally, the rapid pace of technological change poses a challenge for professionals who must constantly update their skill sets. Cybersecurity threats, in particular, have become a critical concern for Kuwait’s digital infrastructure, necessitating specialized expertise that may not yet be fully integrated into academic curricula.</w:t>
      </w:r>
    </w:p>
    <w:p>
      <w:pPr>
        <w:pStyle w:val="BodyText"/>
      </w:pPr>
      <w:r>
        <w:t xml:space="preserve">However, these challenges also present opportunities for growth. The government and private sector are increasingly investing in research and development (R&amp;D) initiatives that encourage innovation. For example, the Kuwait Institute for Scientific Research (KISR) collaborates with</w:t>
      </w:r>
      <w:r>
        <w:t xml:space="preserve"> </w:t>
      </w:r>
      <w:r>
        <w:rPr>
          <w:bCs/>
          <w:b/>
        </w:rPr>
        <w:t xml:space="preserve">Computer Engineers</w:t>
      </w:r>
      <w:r>
        <w:t xml:space="preserve"> </w:t>
      </w:r>
      <w:r>
        <w:t xml:space="preserve">to explore applications of blockchain technology in supply chain management. Such partnerships not only enhance the professional prospects of engineers but also contribute to national economic diversification.</w:t>
      </w:r>
    </w:p>
    <w:bookmarkEnd w:id="23"/>
    <w:bookmarkStart w:id="24" w:name="societal-impact-and-future-prospects"/>
    <w:p>
      <w:pPr>
        <w:pStyle w:val="Heading2"/>
      </w:pPr>
      <w:r>
        <w:t xml:space="preserve">Societal Impact and Future Prospects</w:t>
      </w:r>
    </w:p>
    <w:p>
      <w:pPr>
        <w:pStyle w:val="FirstParagraph"/>
      </w:pPr>
      <w:r>
        <w:t xml:space="preserve">The societal impact of</w:t>
      </w:r>
      <w:r>
        <w:t xml:space="preserve"> </w:t>
      </w:r>
      <w:r>
        <w:rPr>
          <w:bCs/>
          <w:b/>
        </w:rPr>
        <w:t xml:space="preserve">Computer Engineers</w:t>
      </w:r>
      <w:r>
        <w:t xml:space="preserve"> </w:t>
      </w:r>
      <w:r>
        <w:t xml:space="preserve">in Kuwait Kuwait City extends beyond technological innovation. By developing inclusive digital solutions, they are helping bridge the digital divide among different demographic groups, including women and rural populations. Furthermore, their work in areas like e-governance and public service automation has improved transparency and efficiency in government operations.</w:t>
      </w:r>
    </w:p>
    <w:p>
      <w:pPr>
        <w:pStyle w:val="BodyText"/>
      </w:pPr>
      <w:r>
        <w:t xml:space="preserve">Looking ahead, the role of</w:t>
      </w:r>
      <w:r>
        <w:t xml:space="preserve"> </w:t>
      </w:r>
      <w:r>
        <w:rPr>
          <w:bCs/>
          <w:b/>
        </w:rPr>
        <w:t xml:space="preserve">Computer Engineers</w:t>
      </w:r>
      <w:r>
        <w:t xml:space="preserve"> </w:t>
      </w:r>
      <w:r>
        <w:t xml:space="preserve">will be instrumental in achieving Kuwait’s Vision 2035 goals. As the nation transitions toward a knowledge-based economy, there is an urgent need for more engineers trained in emerging fields such as quantum computing, AI ethics, and green technology. This requires a coordinated effort between academia, industry, and policymakers to ensure that the next generation of Computer Engineers is equipped to meet these challenges.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Computer Engineers</w:t>
      </w:r>
      <w:r>
        <w:t xml:space="preserve"> </w:t>
      </w:r>
      <w:r>
        <w:t xml:space="preserve">in Kuwait Kuwait City are at the forefront of technological innovation and economic transformation. Their expertise spans diverse sectors, from energy and healthcare to education and urban development, making them indispensable to the region’s growth. While challenges such as curriculum relevance and rapid technological change persist, the opportunities for collaboration between academia, industry, and government are immense. By addressing these challenges proactively, Kuwait City can solidify its position as a regional leader in digital innovation, with</w:t>
      </w:r>
      <w:r>
        <w:t xml:space="preserve"> </w:t>
      </w:r>
      <w:r>
        <w:rPr>
          <w:bCs/>
          <w:b/>
        </w:rPr>
        <w:t xml:space="preserve">Computer Engineers</w:t>
      </w:r>
      <w:r>
        <w:t xml:space="preserve"> </w:t>
      </w:r>
      <w:r>
        <w:t xml:space="preserve">playing a central role in this journey. This abstract academic document highlights the vital contributions of Computer Engineers to the socio-economic fabric of</w:t>
      </w:r>
      <w:r>
        <w:t xml:space="preserve"> </w:t>
      </w:r>
      <w:r>
        <w:rPr>
          <w:bCs/>
          <w:b/>
        </w:rPr>
        <w:t xml:space="preserve">Kuwait Kuwait City</w:t>
      </w:r>
      <w:r>
        <w:t xml:space="preserve">, emphasizing their potential to drive sustainable progress in the years to come.</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Engineers in Kuwait City</dc:title>
  <dc:creator/>
  <dc:language>en</dc:language>
  <cp:keywords/>
  <dcterms:created xsi:type="dcterms:W3CDTF">2026-04-20T16:18:32Z</dcterms:created>
  <dcterms:modified xsi:type="dcterms:W3CDTF">2026-04-20T16:18:32Z</dcterms:modified>
</cp:coreProperties>
</file>

<file path=docProps/custom.xml><?xml version="1.0" encoding="utf-8"?>
<Properties xmlns="http://schemas.openxmlformats.org/officeDocument/2006/custom-properties" xmlns:vt="http://schemas.openxmlformats.org/officeDocument/2006/docPropsVTypes"/>
</file>