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af01e8f971db1e853d42ac1918b57c7c263a94b"/>
    <w:p>
      <w:pPr>
        <w:pStyle w:val="Heading1"/>
      </w:pPr>
      <w:r>
        <w:t xml:space="preserve">Abstract Academic Document: The Role of Computer Engineers in the Technological Transformation of Saudi Arabia Riyadh</w:t>
      </w:r>
    </w:p>
    <w:p>
      <w:pPr>
        <w:pStyle w:val="FirstParagraph"/>
      </w:pPr>
      <w:r>
        <w:rPr>
          <w:bCs/>
          <w:b/>
        </w:rPr>
        <w:t xml:space="preserve">Abstract:</w:t>
      </w:r>
    </w:p>
    <w:p>
      <w:pPr>
        <w:pStyle w:val="BodyText"/>
      </w:pPr>
      <w:r>
        <w:t xml:space="preserve">The field of computer engineering has emerged as a cornerstone for the rapid digital transformation witnessed in Saudi Arabia, particularly in its capital, Riyadh. As part of the Kingdom’s Vision 2030 initiative, which aims to diversify the economy and reduce dependence on oil, Computer Engineers play a pivotal role in driving innovation across sectors such as smart cities, artificial intelligence (AI), cybersecurity, and sustainable technologies. This academic abstract explores the evolving responsibilities of Computer Engineers in Riyadh, highlighting their contributions to national development goals while addressing challenges unique to the region. The document also examines the educational infrastructure and industry collaborations that shape the professional landscape for computer engineers in Saudi Arabia’s capital.</w:t>
      </w:r>
    </w:p>
    <w:bookmarkStart w:id="20" w:name="introduction"/>
    <w:p>
      <w:pPr>
        <w:pStyle w:val="Heading2"/>
      </w:pPr>
      <w:r>
        <w:t xml:space="preserve">Introduction</w:t>
      </w:r>
    </w:p>
    <w:p>
      <w:pPr>
        <w:pStyle w:val="FirstParagraph"/>
      </w:pPr>
      <w:r>
        <w:t xml:space="preserve">Saudi Arabia has embarked on a transformative journey under Vision 2030, emphasizing technology-driven growth as a key pillar of its economic strategy. Riyadh, as the political and technological hub of the Kingdom, has become a focal point for innovation and infrastructure development. In this context, Computer Engineers are not only technical specialists but also critical enablers of progress in sectors ranging from healthcare to energy management. Their expertise in designing, implementing, and maintaining advanced computing systems is indispensable for achieving the Kingdom’s ambitious goals.</w:t>
      </w:r>
    </w:p>
    <w:p>
      <w:pPr>
        <w:pStyle w:val="BodyText"/>
      </w:pPr>
      <w:r>
        <w:t xml:space="preserve">The role of a Computer Engineer extends beyond traditional programming and hardware design. In Riyadh, professionals in this field are tasked with integrating cutting-edge technologies into existing frameworks, ensuring scalability, security, and efficiency. This includes developing smart city solutions for Riyadh’s urban expansion projects, such as the NEOM initiative and the King Abdullah Financial District (KAFD), where AI-powered systems are deployed to optimize traffic flow, energy consumption, and public services.</w:t>
      </w:r>
    </w:p>
    <w:bookmarkEnd w:id="20"/>
    <w:bookmarkStart w:id="21" w:name="computer-engineers-in-vision-2030"/>
    <w:p>
      <w:pPr>
        <w:pStyle w:val="Heading2"/>
      </w:pPr>
      <w:r>
        <w:t xml:space="preserve">Computer Engineers in Vision 2030</w:t>
      </w:r>
    </w:p>
    <w:p>
      <w:pPr>
        <w:pStyle w:val="FirstParagraph"/>
      </w:pPr>
      <w:r>
        <w:t xml:space="preserve">Vision 2030’s emphasis on digital transformation has created unprecedented opportunities for Computer Engineers in Riyadh. The initiative prioritizes the growth of a knowledge-based economy, with a strong focus on information and communication technologies (ICT). Computer Engineers are central to this mission, as they design and manage the infrastructure that supports digital services such as e-government platforms, cloud computing solutions, and IoT (Internet of Things) networks.</w:t>
      </w:r>
    </w:p>
    <w:p>
      <w:pPr>
        <w:pStyle w:val="BodyText"/>
      </w:pPr>
      <w:r>
        <w:t xml:space="preserve">For instance, Riyadh’s Smart City project relies heavily on the expertise of Computer Engineers to develop resilient data systems that can handle real-time analytics. These systems are crucial for monitoring urban sustainability metrics, such as air quality and energy usage. Furthermore, the rise of AI and machine learning in Saudi Arabia has led to an increased demand for professionals capable of developing algorithms that enhance decision-making processes in industries like healthcare and education.</w:t>
      </w:r>
    </w:p>
    <w:bookmarkEnd w:id="21"/>
    <w:bookmarkStart w:id="22" w:name="education-and-training-in-riyadh"/>
    <w:p>
      <w:pPr>
        <w:pStyle w:val="Heading2"/>
      </w:pPr>
      <w:r>
        <w:t xml:space="preserve">Education and Training in Riyadh</w:t>
      </w:r>
    </w:p>
    <w:p>
      <w:pPr>
        <w:pStyle w:val="FirstParagraph"/>
      </w:pPr>
      <w:r>
        <w:t xml:space="preserve">The academic landscape in Riyadh is well-equipped to produce skilled Computer Engineers who meet the demands of a rapidly evolving technological ecosystem. Institutions such as King Saud University, Princess Nourah Bint Abdulrahman University, and Saudi Electronic University offer comprehensive programs in computer engineering, combining theoretical knowledge with hands-on experience through research labs and industry partnerships.</w:t>
      </w:r>
    </w:p>
    <w:p>
      <w:pPr>
        <w:pStyle w:val="BodyText"/>
      </w:pPr>
      <w:r>
        <w:t xml:space="preserve">These programs emphasize interdisciplinary learning, ensuring that graduates are proficient in areas like cybersecurity, data science, and embedded systems. Moreover, Riyadh’s proximity to global tech hubs such as Dubai and the presence of multinational corporations have facilitated collaborative research projects. For example, partnerships with institutions like MIT and Stanford have enabled Saudi universities to incorporate cutting-edge curricula into their courses.</w:t>
      </w:r>
    </w:p>
    <w:bookmarkEnd w:id="22"/>
    <w:bookmarkStart w:id="23" w:name="X14404c99cbb2d99eea9534982a93762da1bc72f"/>
    <w:p>
      <w:pPr>
        <w:pStyle w:val="Heading2"/>
      </w:pPr>
      <w:r>
        <w:t xml:space="preserve">Challenges Faced by Computer Engineers in Riyadh</w:t>
      </w:r>
    </w:p>
    <w:p>
      <w:pPr>
        <w:pStyle w:val="FirstParagraph"/>
      </w:pPr>
      <w:r>
        <w:t xml:space="preserve">Despite the opportunities, Computer Engineers in Riyadh face challenges unique to the region. One major issue is the rapid pace of technological change, which requires continuous upskilling. Additionally, ensuring data privacy and cybersecurity compliance with international standards poses a significant challenge, especially as Saudi Arabia aims to become a global leader in digital governance.</w:t>
      </w:r>
    </w:p>
    <w:p>
      <w:pPr>
        <w:pStyle w:val="BodyText"/>
      </w:pPr>
      <w:r>
        <w:t xml:space="preserve">Another hurdle is the need to align educational programs with industry demands. While Riyadh’s universities are making strides in this area, there remains a gap between academic curricula and the practical skills required by employers. Addressing this requires closer collaboration between academia, industry stakeholders, and government bodies to refine training programs.</w:t>
      </w:r>
    </w:p>
    <w:bookmarkEnd w:id="23"/>
    <w:bookmarkStart w:id="24" w:name="opportunities-for-growth"/>
    <w:p>
      <w:pPr>
        <w:pStyle w:val="Heading2"/>
      </w:pPr>
      <w:r>
        <w:t xml:space="preserve">Opportunities for Growth</w:t>
      </w:r>
    </w:p>
    <w:p>
      <w:pPr>
        <w:pStyle w:val="FirstParagraph"/>
      </w:pPr>
      <w:r>
        <w:t xml:space="preserve">The growth of tech parks such as the Riyadh Technology Park (RTP) and the King Abdullah Economic City (KAEC) has created a thriving ecosystem for Computer Engineers. These hubs provide access to venture capital, innovation incubators, and networking platforms that support entrepreneurship. For instance, startups focused on AI-driven solutions for healthcare or renewable energy are gaining traction in Riyadh’s tech scene.</w:t>
      </w:r>
    </w:p>
    <w:p>
      <w:pPr>
        <w:pStyle w:val="BodyText"/>
      </w:pPr>
      <w:r>
        <w:t xml:space="preserve">Additionally, the government’s investment in 5G infrastructure and quantum computing research presents new frontiers for Computer Engineers. These advancements will require professionals to pioneer novel applications in fields such as smart grids, autonomous systems, and space technology.</w:t>
      </w:r>
    </w:p>
    <w:bookmarkEnd w:id="24"/>
    <w:bookmarkStart w:id="25" w:name="conclusion"/>
    <w:p>
      <w:pPr>
        <w:pStyle w:val="Heading2"/>
      </w:pPr>
      <w:r>
        <w:t xml:space="preserve">Conclusion</w:t>
      </w:r>
    </w:p>
    <w:p>
      <w:pPr>
        <w:pStyle w:val="FirstParagraph"/>
      </w:pPr>
      <w:r>
        <w:t xml:space="preserve">In conclusion, Computer Engineers in Riyadh are at the forefront of Saudi Arabia’s digital revolution. Their expertise is vital to achieving Vision 2030’s objectives and positioning the Kingdom as a global leader in technology innovation. However, sustained progress will depend on addressing educational gaps, fostering industry-academia partnerships, and ensuring that professionals remain adaptable to emerging trends. As Riyadh continues to evolve into a hub for cutting-edge research and development, the role of Computer Engineers will only grow in significance.</w:t>
      </w:r>
    </w:p>
    <w:p>
      <w:pPr>
        <w:pStyle w:val="BodyText"/>
      </w:pPr>
      <w:r>
        <w:t xml:space="preserve">This abstract underscores the importance of integrating technical excellence with strategic vision in shaping the future of Saudi Arabia’s technological landscape. By nurturing talent and fostering innovation, Riyadh is poised to become a beacon of progress for Computer Engineers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Computer Engineer in Saudi Arabia Riyadh</dc:title>
  <dc:creator/>
  <dc:language>en</dc:language>
  <cp:keywords/>
  <dcterms:created xsi:type="dcterms:W3CDTF">2026-07-13T14:02:41Z</dcterms:created>
  <dcterms:modified xsi:type="dcterms:W3CDTF">2026-07-13T14:02:41Z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