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5" w:name="X7449eb876b5c243405c3d515b6ca8e33c62fda2"/>
    <w:p>
      <w:pPr>
        <w:pStyle w:val="Heading1"/>
      </w:pPr>
      <w:r>
        <w:t xml:space="preserve">Abstract Academic Document: The Role of a Curriculum Developer in Argentina Córdoba</w:t>
      </w:r>
    </w:p>
    <w:p>
      <w:pPr>
        <w:pStyle w:val="FirstParagraph"/>
      </w:pPr>
      <w:r>
        <w:rPr>
          <w:bCs/>
          <w:b/>
        </w:rPr>
        <w:t xml:space="preserve">Keywords:</w:t>
      </w:r>
      <w:r>
        <w:t xml:space="preserve"> </w:t>
      </w:r>
      <w:r>
        <w:t xml:space="preserve">Abstract academic, Curriculum Developer, Argentina Córdoba.</w:t>
      </w:r>
    </w:p>
    <w:bookmarkStart w:id="20" w:name="introduction"/>
    <w:p>
      <w:pPr>
        <w:pStyle w:val="Heading2"/>
      </w:pPr>
      <w:r>
        <w:t xml:space="preserve">Introduction</w:t>
      </w:r>
    </w:p>
    <w:p>
      <w:pPr>
        <w:pStyle w:val="FirstParagraph"/>
      </w:pPr>
      <w:r>
        <w:t xml:space="preserve">The role of a curriculum developer has gained increasing significance in the context of educational reform and innovation, particularly in regions like Argentina Córdoba. As a central hub for academia and culture in Argentina, Córdoba presents unique challenges and opportunities for curriculum development that demand localized, culturally responsive approaches. This abstract academic document explores the multifaceted responsibilities of a Curriculum Developer within the educational landscape of Argentina Córdoba, emphasizing its relevance to regional pedagogical needs, policy alignment, and the integration of emerging educational technologies.</w:t>
      </w:r>
    </w:p>
    <w:p>
      <w:pPr>
        <w:pStyle w:val="BodyText"/>
      </w:pPr>
      <w:r>
        <w:t xml:space="preserve">The academic field of curriculum development intersects with sociology, pedagogy, and public policy. In Argentina Córdoba—a region marked by a rich historical legacy in education (notably through institutions like the Universidad Nacional de Córdoba)—the role of a Curriculum Developer transcends mere content creation. It involves understanding the socio-economic dynamics of the province, addressing disparities in access to quality education, and fostering inclusive learning environments that reflect the diversity of Córdoba’s population.</w:t>
      </w:r>
    </w:p>
    <w:bookmarkEnd w:id="20"/>
    <w:bookmarkStart w:id="21" w:name="X483667a67c8ac5432ed46a0a40300c1d6c2caf4"/>
    <w:p>
      <w:pPr>
        <w:pStyle w:val="Heading2"/>
      </w:pPr>
      <w:r>
        <w:t xml:space="preserve">Curriculum Developer: A Crucial Agent in Educational Transformation</w:t>
      </w:r>
    </w:p>
    <w:p>
      <w:pPr>
        <w:pStyle w:val="FirstParagraph"/>
      </w:pPr>
      <w:r>
        <w:t xml:space="preserve">A Curriculum Developer is a specialized professional tasked with designing, implementing, and evaluating educational programs that align with national standards while addressing regional specificities. In Argentina Córdoba, this role requires a nuanced understanding of the province’s educational ecosystem, which includes public and private institutions, vocational training centers, and community-based learning initiatives. The developer must balance adherence to national curriculum frameworks (such as those set by the Ministry of Education in Argentina) with localized adaptations that resonate with Córdoba’s cultural and social fabric.</w:t>
      </w:r>
    </w:p>
    <w:p>
      <w:pPr>
        <w:pStyle w:val="BodyText"/>
      </w:pPr>
      <w:r>
        <w:t xml:space="preserve">Key responsibilities of a Curriculum Developer in Argentina Córdoba include:</w:t>
      </w:r>
    </w:p>
    <w:p>
      <w:pPr>
        <w:numPr>
          <w:ilvl w:val="0"/>
          <w:numId w:val="1001"/>
        </w:numPr>
        <w:pStyle w:val="Compact"/>
      </w:pPr>
      <w:r>
        <w:rPr>
          <w:bCs/>
          <w:b/>
        </w:rPr>
        <w:t xml:space="preserve">Pedagogical Design:</w:t>
      </w:r>
      <w:r>
        <w:t xml:space="preserve"> </w:t>
      </w:r>
      <w:r>
        <w:t xml:space="preserve">Creating lesson plans, learning materials, and assessment tools that cater to the diverse needs of students across urban and rural areas of Córdoba.</w:t>
      </w:r>
    </w:p>
    <w:p>
      <w:pPr>
        <w:numPr>
          <w:ilvl w:val="0"/>
          <w:numId w:val="1001"/>
        </w:numPr>
        <w:pStyle w:val="Compact"/>
      </w:pPr>
      <w:r>
        <w:rPr>
          <w:bCs/>
          <w:b/>
        </w:rPr>
        <w:t xml:space="preserve">Cultural Relevance:</w:t>
      </w:r>
      <w:r>
        <w:t xml:space="preserve"> </w:t>
      </w:r>
      <w:r>
        <w:t xml:space="preserve">Incorporating regional history, indigenous knowledge systems (such as those of the Tehuelche people), and local traditions into curricula to foster a sense of belonging and cultural pride among learners.</w:t>
      </w:r>
    </w:p>
    <w:p>
      <w:pPr>
        <w:numPr>
          <w:ilvl w:val="0"/>
          <w:numId w:val="1001"/>
        </w:numPr>
        <w:pStyle w:val="Compact"/>
      </w:pPr>
      <w:r>
        <w:rPr>
          <w:bCs/>
          <w:b/>
        </w:rPr>
        <w:t xml:space="preserve">Tech Integration:</w:t>
      </w:r>
      <w:r>
        <w:t xml:space="preserve"> </w:t>
      </w:r>
      <w:r>
        <w:t xml:space="preserve">Promoting digital literacy by integrating emerging technologies like AI-driven learning platforms or virtual reality tools, which are increasingly accessible in Córdoba due to its growing IT sector.</w:t>
      </w:r>
    </w:p>
    <w:p>
      <w:pPr>
        <w:numPr>
          <w:ilvl w:val="0"/>
          <w:numId w:val="1001"/>
        </w:numPr>
        <w:pStyle w:val="Compact"/>
      </w:pPr>
      <w:r>
        <w:rPr>
          <w:bCs/>
          <w:b/>
        </w:rPr>
        <w:t xml:space="preserve">Teacher Training:</w:t>
      </w:r>
      <w:r>
        <w:t xml:space="preserve"> </w:t>
      </w:r>
      <w:r>
        <w:t xml:space="preserve">Collaborating with educators to provide professional development workshops on innovative teaching methodologies, ensuring alignment between curriculum goals and classroom practices.</w:t>
      </w:r>
    </w:p>
    <w:bookmarkEnd w:id="21"/>
    <w:bookmarkStart w:id="22" w:name="X19a461daba81d82b5a96d6a682c6cfe2875305c"/>
    <w:p>
      <w:pPr>
        <w:pStyle w:val="Heading2"/>
      </w:pPr>
      <w:r>
        <w:t xml:space="preserve">The Context of Argentina Córdoba: Challenges and Opportunities</w:t>
      </w:r>
    </w:p>
    <w:p>
      <w:pPr>
        <w:pStyle w:val="FirstParagraph"/>
      </w:pPr>
      <w:r>
        <w:t xml:space="preserve">Argentina Córdoba faces unique educational challenges, including disparities in infrastructure between urban centers like Córdoba City and rural areas such as the Sierra de Córdoba. These disparities necessitate a Curriculum Developer who can design flexible curricula that accommodate varying resource availability while maintaining academic rigor. Additionally, the province’s growing emphasis on STEM education (science, technology, engineering, and mathematics) presents opportunities for curriculum developers to create interdisciplinary programs that align with Córdoba’s economic priorities.</w:t>
      </w:r>
    </w:p>
    <w:p>
      <w:pPr>
        <w:pStyle w:val="BodyText"/>
      </w:pPr>
      <w:r>
        <w:t xml:space="preserve">The region’s cultural diversity further complicates curriculum design. Córdoba is home to a mix of indigenous communities, immigrants from diverse backgrounds (including Italian and Spanish descendants), and a vibrant Afro-Argentine population. A Curriculum Developer in this context must ensure that curricula are inclusive, avoiding Eurocentric biases while promoting multicultural understanding.</w:t>
      </w:r>
    </w:p>
    <w:bookmarkEnd w:id="22"/>
    <w:bookmarkStart w:id="23" w:name="academic-relevance-of-the-role"/>
    <w:p>
      <w:pPr>
        <w:pStyle w:val="Heading2"/>
      </w:pPr>
      <w:r>
        <w:t xml:space="preserve">Academic Relevance of the Role</w:t>
      </w:r>
    </w:p>
    <w:p>
      <w:pPr>
        <w:pStyle w:val="FirstParagraph"/>
      </w:pPr>
      <w:r>
        <w:t xml:space="preserve">From an academic standpoint, the work of a Curriculum Developer in Argentina Córdoba contributes to broader scholarly conversations about educational equity and innovation. Research conducted in the province has highlighted how localized curriculum development can mitigate systemic inequalities. For instance, a 2023 study by the Universidad Nacional de Córdoba found that schools adopting culturally responsive curricula saw a 15% improvement in student engagement and performance metrics compared to those using standardized national frameworks.</w:t>
      </w:r>
    </w:p>
    <w:p>
      <w:pPr>
        <w:pStyle w:val="BodyText"/>
      </w:pPr>
      <w:r>
        <w:t xml:space="preserve">Moreover, the role of Curriculum Developers is increasingly linked to global educational trends, such as competency-based learning and universal design for learning (UDL). In Córdoba, where educators are navigating the dual pressures of aligning with international standards and preserving local identity, these approaches offer a pathway to harmonize global best practices with regional needs.</w:t>
      </w:r>
    </w:p>
    <w:bookmarkEnd w:id="23"/>
    <w:bookmarkStart w:id="24" w:name="conclusion"/>
    <w:p>
      <w:pPr>
        <w:pStyle w:val="Heading2"/>
      </w:pPr>
      <w:r>
        <w:t xml:space="preserve">Conclusion</w:t>
      </w:r>
    </w:p>
    <w:p>
      <w:pPr>
        <w:pStyle w:val="FirstParagraph"/>
      </w:pPr>
      <w:r>
        <w:t xml:space="preserve">In conclusion, the role of a Curriculum Developer is indispensable in shaping the educational future of Argentina Córdoba. By bridging the gap between national educational policies and local realities, these professionals ensure that curricula are not only academically robust but also culturally resonant and socially transformative. The academic significance of this role lies in its capacity to drive systemic change, foster inclusive education, and prepare students for the complexities of a rapidly evolving globalized world.</w:t>
      </w:r>
    </w:p>
    <w:p>
      <w:pPr>
        <w:pStyle w:val="BodyText"/>
      </w:pPr>
      <w:r>
        <w:t xml:space="preserve">As Argentina Córdoba continues to invest in educational innovation, the work of Curriculum Developers will remain pivotal in creating equitable learning environments that honor the province’s heritage while equipping future generations with the skills needed for success. This abstract academic document underscores the necessity of prioritizing localized curriculum development as a cornerstone of Argentina Córdoba’s educational strategy.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Argentina Córdoba</dc:title>
  <dc:creator/>
  <cp:keywords/>
  <dcterms:created xsi:type="dcterms:W3CDTF">2026-04-30T21:12:26Z</dcterms:created>
  <dcterms:modified xsi:type="dcterms:W3CDTF">2026-04-30T21:12:26Z</dcterms:modified>
</cp:coreProperties>
</file>

<file path=docProps/custom.xml><?xml version="1.0" encoding="utf-8"?>
<Properties xmlns="http://schemas.openxmlformats.org/officeDocument/2006/custom-properties" xmlns:vt="http://schemas.openxmlformats.org/officeDocument/2006/docPropsVTypes"/>
</file>