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a5f86a8c8cfd2866ebe5c23df3e2b5b0db273c"/>
    <w:p>
      <w:pPr>
        <w:pStyle w:val="Heading1"/>
      </w:pPr>
      <w:r>
        <w:t xml:space="preserve">Abstract Academic Document: The Role of the Curriculum Developer in Belgium Brussels</w:t>
      </w:r>
    </w:p>
    <w:p>
      <w:pPr>
        <w:pStyle w:val="FirstParagraph"/>
      </w:pPr>
      <w:r>
        <w:rPr>
          <w:bCs/>
          <w:b/>
        </w:rPr>
        <w:t xml:space="preserve">Abstract academic:</w:t>
      </w:r>
      <w:r>
        <w:t xml:space="preserve"> </w:t>
      </w:r>
      <w:r>
        <w:t xml:space="preserve">This document presents an academic analysis of the role and responsibilities of a</w:t>
      </w:r>
      <w:r>
        <w:t xml:space="preserve"> </w:t>
      </w:r>
      <w:r>
        <w:rPr>
          <w:bCs/>
          <w:b/>
        </w:rPr>
        <w:t xml:space="preserve">Curriculum Developer</w:t>
      </w:r>
      <w:r>
        <w:t xml:space="preserve">, with particular focus on the unique educational, cultural, and administrative context of</w:t>
      </w:r>
      <w:r>
        <w:t xml:space="preserve"> </w:t>
      </w:r>
      <w:r>
        <w:rPr>
          <w:iCs/>
          <w:i/>
        </w:rPr>
        <w:t xml:space="preserve">Belgium Brussels</w:t>
      </w:r>
      <w:r>
        <w:t xml:space="preserve">. As a multilingual and multicultural hub at the heart of Europe, Belgium Brussels poses specific challenges and opportunities for educators tasked with designing curricula that reflect both national priorities and international standards. This abstract explores how the evolving educational landscape in this region demands innovative approaches to curriculum design, emphasizing inclusivity, interdisciplinary integration, and alignment with European Union (EU) educational frameworks. The document also highlights the strategic importance of</w:t>
      </w:r>
      <w:r>
        <w:t xml:space="preserve"> </w:t>
      </w:r>
      <w:r>
        <w:rPr>
          <w:bCs/>
          <w:b/>
        </w:rPr>
        <w:t xml:space="preserve">Curriculum Developers</w:t>
      </w:r>
      <w:r>
        <w:t xml:space="preserve"> </w:t>
      </w:r>
      <w:r>
        <w:t xml:space="preserve">in addressing regional diversity while ensuring compliance with national regulations and fostering academic excellence.</w:t>
      </w:r>
    </w:p>
    <w:p>
      <w:pPr>
        <w:pStyle w:val="BodyText"/>
      </w:pPr>
      <w:r>
        <w:t xml:space="preserve">The</w:t>
      </w:r>
      <w:r>
        <w:t xml:space="preserve"> </w:t>
      </w:r>
      <w:r>
        <w:rPr>
          <w:iCs/>
          <w:i/>
        </w:rPr>
        <w:t xml:space="preserve">Curriculum Developer</w:t>
      </w:r>
      <w:r>
        <w:t xml:space="preserve">, a pivotal figure in modern education systems, is responsible for designing, implementing, and evaluating curricula to meet institutional goals, pedagogical needs, and societal expectations. In the context of</w:t>
      </w:r>
      <w:r>
        <w:t xml:space="preserve"> </w:t>
      </w:r>
      <w:r>
        <w:rPr>
          <w:bCs/>
          <w:b/>
        </w:rPr>
        <w:t xml:space="preserve">Belgium Brussels</w:t>
      </w:r>
      <w:r>
        <w:t xml:space="preserve">, this role is further complicated by the city's status as a political and cultural crossroads within the European Union. The region’s population includes speakers of French, Dutch (Flemish), German, and over 150 other languages, reflecting its history as a center for immigration and international diplomacy. Consequently,</w:t>
      </w:r>
      <w:r>
        <w:t xml:space="preserve"> </w:t>
      </w:r>
      <w:r>
        <w:rPr>
          <w:bCs/>
          <w:b/>
        </w:rPr>
        <w:t xml:space="preserve">Curriculum Developers</w:t>
      </w:r>
      <w:r>
        <w:t xml:space="preserve"> </w:t>
      </w:r>
      <w:r>
        <w:t xml:space="preserve">in Brussels must navigate complex linguistic diversity while adhering to national educational policies that balance federal autonomy with supranational mandates.</w:t>
      </w:r>
    </w:p>
    <w:p>
      <w:pPr>
        <w:pStyle w:val="BodyText"/>
      </w:pPr>
      <w:r>
        <w:rPr>
          <w:bCs/>
          <w:b/>
        </w:rPr>
        <w:t xml:space="preserve">Belgium Brussels</w:t>
      </w:r>
      <w:r>
        <w:t xml:space="preserve"> </w:t>
      </w:r>
      <w:r>
        <w:t xml:space="preserve">is a unique administrative entity, serving as both the capital of Belgium and the de facto capital of the European Union. This dual role positions it as a global epicenter for policy-making, international relations, and multicultural exchange. The educational systems in Brussels are thus influenced by multiple stakeholders: local schools, federal authorities (such as the Walloon and Flemish regions), EU institutions, and non-governmental organizations focused on cultural integration. For</w:t>
      </w:r>
      <w:r>
        <w:t xml:space="preserve"> </w:t>
      </w:r>
      <w:r>
        <w:rPr>
          <w:iCs/>
          <w:i/>
        </w:rPr>
        <w:t xml:space="preserve">Curriculum Developers</w:t>
      </w:r>
      <w:r>
        <w:t xml:space="preserve">, this necessitates a deep understanding of intercultural competencies, bilingual education models (e.g., French-Dutch), and the inclusion of European values such as democracy, human rights, and sustainability into curricula.</w:t>
      </w:r>
    </w:p>
    <w:p>
      <w:pPr>
        <w:pStyle w:val="BodyText"/>
      </w:pPr>
      <w:r>
        <w:t xml:space="preserve">The primary responsibilities of a</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include aligning educational content with both national and EU objectives. For instance, the Belgian education system emphasizes core competencies such as critical thinking, digital literacy, and environmental awareness. However, due to the region’s cosmopolitan nature, curricula must also incorporate topics like global citizenship and multilingual communication. A</w:t>
      </w:r>
      <w:r>
        <w:t xml:space="preserve"> </w:t>
      </w:r>
      <w:r>
        <w:rPr>
          <w:iCs/>
          <w:i/>
        </w:rPr>
        <w:t xml:space="preserve">Curriculum Developer</w:t>
      </w:r>
      <w:r>
        <w:t xml:space="preserve"> </w:t>
      </w:r>
      <w:r>
        <w:t xml:space="preserve">in this context must balance these priorities while ensuring that all students—regardless of linguistic or cultural background—have equitable access to quality education.</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Belgium Brussels</w:t>
      </w:r>
      <w:r>
        <w:t xml:space="preserve"> </w:t>
      </w:r>
      <w:r>
        <w:t xml:space="preserve">include addressing the needs of a rapidly changing demographic. The city’s population is increasingly diverse, with significant numbers of students from migrant backgrounds. This diversity requires curricula that are not only linguistically inclusive but also culturally responsive, incorporating perspectives from various global traditions. Additionally, the integration of technology into education—such as e-learning platforms and virtual collaboration tools—has become essential in preparing students for a digitalized workforce.</w:t>
      </w:r>
      <w:r>
        <w:t xml:space="preserve"> </w:t>
      </w:r>
      <w:r>
        <w:rPr>
          <w:iCs/>
          <w:i/>
        </w:rPr>
        <w:t xml:space="preserve">Curriculum Developers</w:t>
      </w:r>
      <w:r>
        <w:t xml:space="preserve"> </w:t>
      </w:r>
      <w:r>
        <w:t xml:space="preserve">must therefore stay abreast of technological advancements while ensuring that these innovations are accessible to all learners.</w:t>
      </w:r>
    </w:p>
    <w:p>
      <w:pPr>
        <w:pStyle w:val="BodyText"/>
      </w:pPr>
      <w:r>
        <w:t xml:space="preserve">The role of a</w:t>
      </w:r>
      <w:r>
        <w:t xml:space="preserve"> </w:t>
      </w:r>
      <w:r>
        <w:rPr>
          <w:bCs/>
          <w:b/>
        </w:rPr>
        <w:t xml:space="preserve">Curriculum Developer</w:t>
      </w:r>
      <w:r>
        <w:t xml:space="preserve"> </w:t>
      </w:r>
      <w:r>
        <w:t xml:space="preserve">also involves engaging with stakeholders such as policymakers, teachers, and community representatives. In</w:t>
      </w:r>
      <w:r>
        <w:t xml:space="preserve"> </w:t>
      </w:r>
      <w:r>
        <w:rPr>
          <w:bCs/>
          <w:b/>
        </w:rPr>
        <w:t xml:space="preserve">Belgium Brussels</w:t>
      </w:r>
      <w:r>
        <w:t xml:space="preserve">, this collaboration is crucial due to the city’s federal structure. For example, the Flemish and Walloon communities have distinct educational priorities, which must be harmonized at the municipal level. A</w:t>
      </w:r>
      <w:r>
        <w:t xml:space="preserve"> </w:t>
      </w:r>
      <w:r>
        <w:rPr>
          <w:iCs/>
          <w:i/>
        </w:rPr>
        <w:t xml:space="preserve">Curriculum Developer</w:t>
      </w:r>
      <w:r>
        <w:t xml:space="preserve"> </w:t>
      </w:r>
      <w:r>
        <w:t xml:space="preserve">must therefore act as a mediator, translating regional and international requirements into coherent curricula that resonate with local educators and students.</w:t>
      </w:r>
    </w:p>
    <w:p>
      <w:pPr>
        <w:pStyle w:val="BodyText"/>
      </w:pPr>
      <w:r>
        <w:rPr>
          <w:bCs/>
          <w:b/>
        </w:rPr>
        <w:t xml:space="preserve">Belgium Brussels</w:t>
      </w:r>
      <w:r>
        <w:t xml:space="preserve"> </w:t>
      </w:r>
      <w:r>
        <w:t xml:space="preserve">also presents unique opportunities for</w:t>
      </w:r>
      <w:r>
        <w:t xml:space="preserve"> </w:t>
      </w:r>
      <w:r>
        <w:rPr>
          <w:bCs/>
          <w:b/>
        </w:rPr>
        <w:t xml:space="preserve">Curriculum Developers</w:t>
      </w:r>
      <w:r>
        <w:t xml:space="preserve">. The proximity to EU institutions allows for the incorporation of European educational initiatives, such as the Erasmus+ program or Horizon Europe, into local curricula. Furthermore, the city’s vibrant academic and research institutions provide access to cutting-edge pedagogical research and resources. These factors enable</w:t>
      </w:r>
      <w:r>
        <w:t xml:space="preserve"> </w:t>
      </w:r>
      <w:r>
        <w:rPr>
          <w:iCs/>
          <w:i/>
        </w:rPr>
        <w:t xml:space="preserve">Curriculum Developers</w:t>
      </w:r>
      <w:r>
        <w:t xml:space="preserve"> </w:t>
      </w:r>
      <w:r>
        <w:t xml:space="preserve">in Brussels to create forward-thinking curricula that are both innovative and globally relevant.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both complex and dynamic. The city’s status as a multicultural capital within the European Union demands curricula that are inclusive, adaptable, and aligned with international standards. Through strategic collaboration with stakeholders, integration of diverse perspectives, and leveraging technological advancements,</w:t>
      </w:r>
      <w:r>
        <w:t xml:space="preserve"> </w:t>
      </w:r>
      <w:r>
        <w:rPr>
          <w:iCs/>
          <w:i/>
        </w:rPr>
        <w:t xml:space="preserve">Curriculum Developers</w:t>
      </w:r>
      <w:r>
        <w:t xml:space="preserve"> </w:t>
      </w:r>
      <w:r>
        <w:t xml:space="preserve">can ensure that education in Brussels remains a cornerstone of social cohesion and global competitiveness. This abstract underscores the critical importance of such professionals in shaping the future of education within one of Europe’s most influential cities.</w:t>
      </w:r>
    </w:p>
    <w:p>
      <w:pPr>
        <w:pStyle w:val="BodyText"/>
      </w:pPr>
      <w:r>
        <w:rPr>
          <w:bCs/>
          <w:b/>
        </w:rPr>
        <w:t xml:space="preserve">Keywords:</w:t>
      </w:r>
      <w:r>
        <w:t xml:space="preserve"> </w:t>
      </w:r>
      <w:r>
        <w:t xml:space="preserve">Abstract academic, Curriculum Developer,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Belgium Brussels</dc:title>
  <dc:creator/>
  <dc:language>en</dc:language>
  <cp:keywords/>
  <dcterms:created xsi:type="dcterms:W3CDTF">2026-07-13T18:35:34Z</dcterms:created>
  <dcterms:modified xsi:type="dcterms:W3CDTF">2026-07-13T18:35:34Z</dcterms:modified>
</cp:coreProperties>
</file>

<file path=docProps/custom.xml><?xml version="1.0" encoding="utf-8"?>
<Properties xmlns="http://schemas.openxmlformats.org/officeDocument/2006/custom-properties" xmlns:vt="http://schemas.openxmlformats.org/officeDocument/2006/docPropsVTypes"/>
</file>