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f2e68829b2d5a228a8673560629da7b9a947b5b"/>
    <w:p>
      <w:pPr>
        <w:pStyle w:val="Heading1"/>
      </w:pPr>
      <w:r>
        <w:t xml:space="preserve">Abstract Academic Document: Curriculum Developer in Brazil Brasília</w:t>
      </w:r>
    </w:p>
    <w:bookmarkStart w:id="20" w:name="introduction"/>
    <w:p>
      <w:pPr>
        <w:pStyle w:val="Heading2"/>
      </w:pPr>
      <w:r>
        <w:t xml:space="preserve">Introduction</w:t>
      </w:r>
    </w:p>
    <w:p>
      <w:pPr>
        <w:pStyle w:val="FirstParagraph"/>
      </w:pPr>
      <w:r>
        <w:t xml:space="preserve">The role of a curriculum developer has gained increasing significance in the educational landscape of Brazil, particularly within the federal capital of Brasília. As a pivotal hub for policy formulation and educational innovation, Brasília serves as a microcosm for understanding the complexities and opportunities inherent in curriculum development at both national and regional levels. This abstract academic document explores the multifaceted role of a</w:t>
      </w:r>
      <w:r>
        <w:t xml:space="preserve"> </w:t>
      </w:r>
      <w:r>
        <w:rPr>
          <w:bCs/>
          <w:b/>
        </w:rPr>
        <w:t xml:space="preserve">Curriculum Developer</w:t>
      </w:r>
      <w:r>
        <w:t xml:space="preserve"> </w:t>
      </w:r>
      <w:r>
        <w:t xml:space="preserve">in Brazil’s capital, emphasizing its critical contributions to shaping pedagogical practices, aligning curricula with national educational standards, and addressing socio-cultural challenges specific to Brasília. By analyzing the interplay between curriculum development and educational equity in this context, this document aims to underscore the importance of</w:t>
      </w:r>
      <w:r>
        <w:t xml:space="preserve"> </w:t>
      </w:r>
      <w:r>
        <w:rPr>
          <w:bCs/>
          <w:b/>
        </w:rPr>
        <w:t xml:space="preserve">Brazil Brasília</w:t>
      </w:r>
      <w:r>
        <w:t xml:space="preserve"> </w:t>
      </w:r>
      <w:r>
        <w:t xml:space="preserve">as a strategic center for fostering inclusive and transformative education.</w:t>
      </w:r>
    </w:p>
    <w:bookmarkEnd w:id="20"/>
    <w:bookmarkStart w:id="22" w:name="role-of-the-curriculum-developer"/>
    <w:bookmarkStart w:id="21" w:name="X81d549dbeecf5d6b336a1baa5002cc15d44e3cb"/>
    <w:p>
      <w:pPr>
        <w:pStyle w:val="Heading2"/>
      </w:pPr>
      <w:r>
        <w:t xml:space="preserve">The Role of the Curriculum Developer in Brazil Brasília</w:t>
      </w:r>
    </w:p>
    <w:p>
      <w:pPr>
        <w:pStyle w:val="FirstParagraph"/>
      </w:pPr>
      <w:r>
        <w:t xml:space="preserve">In Brazil, a curriculum developer is tasked with designing, implementing, and evaluating educational programs that align with the country’s legal and pedagogical frameworks. In Brasília, this role carries added weight due to its status as the seat of federal government and a focal point for educational policy-making. The</w:t>
      </w:r>
      <w:r>
        <w:t xml:space="preserve"> </w:t>
      </w:r>
      <w:r>
        <w:rPr>
          <w:bCs/>
          <w:b/>
        </w:rPr>
        <w:t xml:space="preserve">Curriculum Developer</w:t>
      </w:r>
      <w:r>
        <w:t xml:space="preserve"> </w:t>
      </w:r>
      <w:r>
        <w:t xml:space="preserve">in Brasília must navigate a complex ecosystem involving multiple stakeholders: federal education agencies, local municipalities, educators, and community organizations. Their responsibilities include translating national directives—such as those outlined in the Lei de Diretrizes e Bases da Educação Nacional (LDB)—into actionable curricular strategies tailored to the diverse socio-economic realities of the region.</w:t>
      </w:r>
    </w:p>
    <w:p>
      <w:pPr>
        <w:pStyle w:val="BodyText"/>
      </w:pPr>
      <w:r>
        <w:t xml:space="preserve">Brasília’s unique demographic profile, characterized by a blend of urban and rural populations, presents both challenges and opportunities for curriculum developers. The developer must address disparities in access to quality education while ensuring that curricula reflect the cultural diversity of Brazil. For instance, integrating indigenous knowledge systems or Afro-Brazilian perspectives into the curriculum requires sensitivity to local contexts—a task that demands collaboration with community leaders and educators.</w:t>
      </w:r>
    </w:p>
    <w:bookmarkEnd w:id="21"/>
    <w:bookmarkEnd w:id="22"/>
    <w:bookmarkStart w:id="24" w:name="challenges-in-brasilia"/>
    <w:bookmarkStart w:id="23" w:name="Xa7e644eacf86b6852f3d8c39170ab1ce9a86bcb"/>
    <w:p>
      <w:pPr>
        <w:pStyle w:val="Heading2"/>
      </w:pPr>
      <w:r>
        <w:t xml:space="preserve">Challenges in Curriculum Development in Brazil Brasília</w:t>
      </w:r>
    </w:p>
    <w:p>
      <w:pPr>
        <w:pStyle w:val="FirstParagraph"/>
      </w:pPr>
      <w:r>
        <w:t xml:space="preserve">The federal capital of Brazil faces distinct challenges that influence curriculum development. One major issue is the disparity between urban and rural educational infrastructures. While Brasília’s urban areas boast modern facilities, many peripheral regions grapple with underfunded schools and a shortage of qualified teachers. A</w:t>
      </w:r>
      <w:r>
        <w:t xml:space="preserve"> </w:t>
      </w:r>
      <w:r>
        <w:rPr>
          <w:bCs/>
          <w:b/>
        </w:rPr>
        <w:t xml:space="preserve">Curriculum Developer</w:t>
      </w:r>
      <w:r>
        <w:t xml:space="preserve"> </w:t>
      </w:r>
      <w:r>
        <w:t xml:space="preserve">in this context must design flexible curricula that can be adapted to resource constraints without compromising pedagogical quality.</w:t>
      </w:r>
    </w:p>
    <w:p>
      <w:pPr>
        <w:pStyle w:val="BodyText"/>
      </w:pPr>
      <w:r>
        <w:t xml:space="preserve">Additionally, the rapid pace of technological advancement necessitates continuous updates to curricula. In Brasília, initiatives such as the National Education Plan (PNE) emphasize digital literacy and innovation. However, ensuring equitable access to technology remains a hurdle. The curriculum developer must balance these demands with the need for culturally relevant content that resonates with students from diverse backgrounds.</w:t>
      </w:r>
    </w:p>
    <w:p>
      <w:pPr>
        <w:pStyle w:val="BodyText"/>
      </w:pPr>
      <w:r>
        <w:t xml:space="preserve">Another challenge lies in aligning curricula with international educational standards while preserving Brazil’s unique cultural identity. For example, integrating global competencies like critical thinking and environmental stewardship into local curricula requires careful planning to avoid a one-size-fits-all approach. This task is further complicated by the political dynamics in Brasília, where policy shifts can impact curriculum priorities.</w:t>
      </w:r>
    </w:p>
    <w:bookmarkEnd w:id="23"/>
    <w:bookmarkEnd w:id="24"/>
    <w:bookmarkStart w:id="26" w:name="opportunities-and-innovations"/>
    <w:bookmarkStart w:id="25" w:name="X4c5609408a5e82fdcb18a197424ec896bf9c405"/>
    <w:p>
      <w:pPr>
        <w:pStyle w:val="Heading2"/>
      </w:pPr>
      <w:r>
        <w:t xml:space="preserve">Opportunities and Innovations in Curriculum Development</w:t>
      </w:r>
    </w:p>
    <w:p>
      <w:pPr>
        <w:pStyle w:val="FirstParagraph"/>
      </w:pPr>
      <w:r>
        <w:t xml:space="preserve">Despite these challenges, Brasília offers a fertile ground for innovative curriculum development. The presence of institutions such as the National Institute for Educational Studies and Research (INEP) and the Federal University of Brasília (UnB) provides access to research-driven frameworks that inform curricular design. Collaborations between these entities and local schools can lead to the creation of pilot programs tailored to Brasília’s needs.</w:t>
      </w:r>
    </w:p>
    <w:p>
      <w:pPr>
        <w:pStyle w:val="BodyText"/>
      </w:pPr>
      <w:r>
        <w:t xml:space="preserve">Moreover, the use of technology in curriculum development is gaining traction. For example, digital platforms enable real-time feedback from educators and students, allowing for iterative improvements to curricula. In Brasília, initiatives like the "Educação Digital" program have demonstrated how technology can bridge gaps in access while fostering engagement with modern pedagogical methods.</w:t>
      </w:r>
    </w:p>
    <w:p>
      <w:pPr>
        <w:pStyle w:val="BodyText"/>
      </w:pPr>
      <w:r>
        <w:t xml:space="preserve">The role of the</w:t>
      </w:r>
      <w:r>
        <w:t xml:space="preserve"> </w:t>
      </w:r>
      <w:r>
        <w:rPr>
          <w:bCs/>
          <w:b/>
        </w:rPr>
        <w:t xml:space="preserve">Curriculum Developer</w:t>
      </w:r>
      <w:r>
        <w:t xml:space="preserve"> </w:t>
      </w:r>
      <w:r>
        <w:t xml:space="preserve">also involves promoting teacher professional development. By designing training modules that align with curricular goals, developers can empower educators to implement new teaching strategies effectively. This is particularly crucial in Brasília, where teacher training programs often need to adapt to the evolving demands of a diverse student population.</w:t>
      </w:r>
    </w:p>
    <w:bookmarkEnd w:id="25"/>
    <w:bookmarkEnd w:id="26"/>
    <w:bookmarkStart w:id="27" w:name="conclusion"/>
    <w:p>
      <w:pPr>
        <w:pStyle w:val="Heading2"/>
      </w:pPr>
      <w:r>
        <w:t xml:space="preserve">Conclusion</w:t>
      </w:r>
    </w:p>
    <w:p>
      <w:pPr>
        <w:pStyle w:val="FirstParagraph"/>
      </w:pPr>
      <w:r>
        <w:t xml:space="preserve">The work of a curriculum developer in Brazil’s capital, Brasília, is both challenging and transformative. As the nexus of federal education policy, Brasília presents unique opportunities for shaping curricula that address national priorities while respecting local contexts. The</w:t>
      </w:r>
      <w:r>
        <w:t xml:space="preserve"> </w:t>
      </w:r>
      <w:r>
        <w:rPr>
          <w:bCs/>
          <w:b/>
        </w:rPr>
        <w:t xml:space="preserve">Curriculum Developer</w:t>
      </w:r>
      <w:r>
        <w:t xml:space="preserve"> </w:t>
      </w:r>
      <w:r>
        <w:t xml:space="preserve">must navigate complex socio-political landscapes to ensure equitable access to quality education across urban and rural settings. By leveraging innovation, collaboration, and cultural sensitivity, curriculum developers in Brasília can contribute meaningfully to Brazil’s educational evolution.</w:t>
      </w:r>
    </w:p>
    <w:p>
      <w:pPr>
        <w:pStyle w:val="BodyText"/>
      </w:pPr>
      <w:r>
        <w:t xml:space="preserve">This abstract academic document underscores the critical role of</w:t>
      </w:r>
      <w:r>
        <w:t xml:space="preserve"> </w:t>
      </w:r>
      <w:r>
        <w:rPr>
          <w:bCs/>
          <w:b/>
        </w:rPr>
        <w:t xml:space="preserve">Brazil Brasília</w:t>
      </w:r>
      <w:r>
        <w:t xml:space="preserve"> </w:t>
      </w:r>
      <w:r>
        <w:t xml:space="preserve">as a crucible for curriculum development. It highlights the need for systemic support—through funding, policy coherence, and stakeholder engagement—to empower curriculum developers in their mission to create inclusive, forward-looking educational frameworks. As Brazil continues to invest in its education system, the insights and strategies emerging from Brasília will undoubtedly shape national discourse on pedagogical excellence.</w:t>
      </w:r>
    </w:p>
    <w:bookmarkEnd w:id="27"/>
    <w:bookmarkStart w:id="28" w:name="acknowledgments"/>
    <w:p>
      <w:pPr>
        <w:pStyle w:val="Heading2"/>
      </w:pPr>
      <w:r>
        <w:t xml:space="preserve">Acknowledgments</w:t>
      </w:r>
    </w:p>
    <w:p>
      <w:pPr>
        <w:pStyle w:val="FirstParagraph"/>
      </w:pPr>
      <w:r>
        <w:t xml:space="preserve">This document draws on data and insights from educational institutions, policy documents, and research studies available in Brazil. Special thanks are extended to the Ministry of Education (MEC) for providing contextual information on curriculum development frameworks in Brasília.</w:t>
      </w:r>
    </w:p>
    <w:bookmarkEnd w:id="28"/>
    <w:bookmarkStart w:id="29" w:name="references"/>
    <w:p>
      <w:pPr>
        <w:pStyle w:val="Heading2"/>
      </w:pPr>
      <w:r>
        <w:t xml:space="preserve">References</w:t>
      </w:r>
    </w:p>
    <w:p>
      <w:pPr>
        <w:numPr>
          <w:ilvl w:val="0"/>
          <w:numId w:val="1001"/>
        </w:numPr>
        <w:pStyle w:val="Compact"/>
      </w:pPr>
      <w:r>
        <w:t xml:space="preserve">Lei de Diretrizes e Bases da Educação Nacional (LDB), 1996.</w:t>
      </w:r>
    </w:p>
    <w:p>
      <w:pPr>
        <w:numPr>
          <w:ilvl w:val="0"/>
          <w:numId w:val="1001"/>
        </w:numPr>
        <w:pStyle w:val="Compact"/>
      </w:pPr>
      <w:r>
        <w:t xml:space="preserve">National Education Plan (PNE), 2021.</w:t>
      </w:r>
    </w:p>
    <w:p>
      <w:pPr>
        <w:numPr>
          <w:ilvl w:val="0"/>
          <w:numId w:val="1001"/>
        </w:numPr>
        <w:pStyle w:val="Compact"/>
      </w:pPr>
      <w:r>
        <w:t xml:space="preserve">Federal University of Brasília (UnB) Research Reports, 2023.</w:t>
      </w:r>
    </w:p>
    <w:p>
      <w:pPr>
        <w:numPr>
          <w:ilvl w:val="0"/>
          <w:numId w:val="1001"/>
        </w:numPr>
        <w:pStyle w:val="Compact"/>
      </w:pPr>
      <w:r>
        <w:t xml:space="preserve">INEP Educational Statistics, 2023.</w:t>
      </w:r>
    </w:p>
    <w:bookmarkEnd w:id="29"/>
    <w:p>
      <w:pPr>
        <w:pStyle w:val="FirstParagraph"/>
      </w:pPr>
      <w:r>
        <w:rPr>
          <w:iCs/>
          <w:i/>
        </w:rPr>
        <w:t xml:space="preserve">Note: This abstract academic document is intended for informational and educational purposes. It reflects the author’s analysis of curriculum development challenges and opportunities in Brazil Brasília as of 2023.</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Brazil Brasília</dc:title>
  <dc:creator/>
  <dc:language>en</dc:language>
  <cp:keywords/>
  <dcterms:created xsi:type="dcterms:W3CDTF">2026-07-20T05:45:35Z</dcterms:created>
  <dcterms:modified xsi:type="dcterms:W3CDTF">2026-07-20T05:45:35Z</dcterms:modified>
</cp:coreProperties>
</file>

<file path=docProps/custom.xml><?xml version="1.0" encoding="utf-8"?>
<Properties xmlns="http://schemas.openxmlformats.org/officeDocument/2006/custom-properties" xmlns:vt="http://schemas.openxmlformats.org/officeDocument/2006/docPropsVTypes"/>
</file>