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d6a29291e5c055543cb6b898a8557315d92be68"/>
    <w:p>
      <w:pPr>
        <w:pStyle w:val="Heading1"/>
      </w:pPr>
      <w:r>
        <w:t xml:space="preserve">Abstract Academic Document: The Role of Curriculum Developers in Education Reform and Innovation in Guangzhou, China</w:t>
      </w:r>
    </w:p>
    <w:p>
      <w:pPr>
        <w:pStyle w:val="FirstParagraph"/>
      </w:pPr>
      <w:r>
        <w:rPr>
          <w:bCs/>
          <w:b/>
        </w:rPr>
        <w:t xml:space="preserve">Abstract:</w:t>
      </w:r>
    </w:p>
    <w:p>
      <w:pPr>
        <w:pStyle w:val="BodyText"/>
      </w:pPr>
      <w:r>
        <w:t xml:space="preserve">In the rapidly evolving educational landscape of China, particularly within the dynamic urban environment of Guangzhou, the role of a</w:t>
      </w:r>
      <w:r>
        <w:t xml:space="preserve"> </w:t>
      </w:r>
      <w:r>
        <w:rPr>
          <w:bCs/>
          <w:b/>
        </w:rPr>
        <w:t xml:space="preserve">Curriculum Developer</w:t>
      </w:r>
      <w:r>
        <w:t xml:space="preserve"> </w:t>
      </w:r>
      <w:r>
        <w:t xml:space="preserve">has emerged as a pivotal force in shaping pedagogical strategies and aligning educational frameworks with national and regional priorities. This academic abstract explores the multifaceted responsibilities, challenges, and opportunities faced by</w:t>
      </w:r>
      <w:r>
        <w:t xml:space="preserve"> </w:t>
      </w:r>
      <w:r>
        <w:rPr>
          <w:bCs/>
          <w:b/>
        </w:rPr>
        <w:t xml:space="preserve">Curriculum Developers</w:t>
      </w:r>
      <w:r>
        <w:t xml:space="preserve"> </w:t>
      </w:r>
      <w:r>
        <w:t xml:space="preserve">in Guangzhou, emphasizing their critical contribution to fostering innovation, cultural integration, and economic growth within China’s broader educational ecosystem.</w:t>
      </w:r>
    </w:p>
    <w:p>
      <w:pPr>
        <w:pStyle w:val="BodyText"/>
      </w:pPr>
      <w:r>
        <w:rPr>
          <w:bCs/>
          <w:b/>
        </w:rPr>
        <w:t xml:space="preserve">Curriculum Developer</w:t>
      </w:r>
      <w:r>
        <w:t xml:space="preserve">s in Guangzhou operate at the intersection of policy implementation, cultural context, and technological advancement. Their primary function involves designing curricula that reflect both the standardized requirements of China’s national education system and the localized needs of Guangzhou’s diverse population. As a major economic hub and a city with significant international influence, Guangzhou presents unique challenges for</w:t>
      </w:r>
      <w:r>
        <w:t xml:space="preserve"> </w:t>
      </w:r>
      <w:r>
        <w:rPr>
          <w:bCs/>
          <w:b/>
        </w:rPr>
        <w:t xml:space="preserve">Curriculum Developers</w:t>
      </w:r>
      <w:r>
        <w:t xml:space="preserve">, who must navigate the balance between adhering to national educational standards—such as those outlined in the Chinese Ministry of Education’s guidelines—and incorporating elements that cater to the city’s multicultural demographic and industrial demands. For instance, Guangzhou’s prominence as a global trade center necessitates curricula that emphasize language acquisition (particularly Mandarin and English), international business practices, and technical skills relevant to industries such as manufacturing, logistics, and technology.</w:t>
      </w:r>
    </w:p>
    <w:p>
      <w:pPr>
        <w:pStyle w:val="BodyText"/>
      </w:pPr>
      <w:r>
        <w:t xml:space="preserve">The role of</w:t>
      </w:r>
      <w:r>
        <w:t xml:space="preserve"> </w:t>
      </w:r>
      <w:r>
        <w:rPr>
          <w:bCs/>
          <w:b/>
        </w:rPr>
        <w:t xml:space="preserve">Curriculum Developers</w:t>
      </w:r>
      <w:r>
        <w:t xml:space="preserve"> </w:t>
      </w:r>
      <w:r>
        <w:t xml:space="preserve">in Guangzhou is further complicated by the city’s rapid urbanization and demographic shifts. As one of China’s most populous cities, Guangzhou experiences continuous influxes of migrant workers and students from rural areas. This diversity demands curricula that are inclusive, culturally responsive, and capable of addressing varying learning levels and aspirations.</w:t>
      </w:r>
      <w:r>
        <w:t xml:space="preserve"> </w:t>
      </w:r>
      <w:r>
        <w:rPr>
          <w:bCs/>
          <w:b/>
        </w:rPr>
        <w:t xml:space="preserve">Curriculum Developers</w:t>
      </w:r>
      <w:r>
        <w:t xml:space="preserve"> </w:t>
      </w:r>
      <w:r>
        <w:t xml:space="preserve">must also integrate technology into educational frameworks to prepare students for the digital economy, a priority underscored by Guangzhou’s position as a leading city in China’s Smart City initiatives. The integration of artificial intelligence (AI), virtual reality (VR), and adaptive learning platforms into school curricula is becoming increasingly essential, requiring</w:t>
      </w:r>
      <w:r>
        <w:t xml:space="preserve"> </w:t>
      </w:r>
      <w:r>
        <w:rPr>
          <w:bCs/>
          <w:b/>
        </w:rPr>
        <w:t xml:space="preserve">Curriculum Developers</w:t>
      </w:r>
      <w:r>
        <w:t xml:space="preserve"> </w:t>
      </w:r>
      <w:r>
        <w:t xml:space="preserve">to collaborate with technologists and policymakers to ensure equitable access to these tools.</w:t>
      </w:r>
    </w:p>
    <w:p>
      <w:pPr>
        <w:pStyle w:val="BodyText"/>
      </w:pPr>
      <w:r>
        <w:t xml:space="preserve">The academic significance of this role lies in its dual focus on standardization and innovation. In China, where the national curriculum serves as a foundational benchmark for all schools,</w:t>
      </w:r>
      <w:r>
        <w:t xml:space="preserve"> </w:t>
      </w:r>
      <w:r>
        <w:rPr>
          <w:bCs/>
          <w:b/>
        </w:rPr>
        <w:t xml:space="preserve">Curriculum Developers</w:t>
      </w:r>
      <w:r>
        <w:t xml:space="preserve"> </w:t>
      </w:r>
      <w:r>
        <w:t xml:space="preserve">in Guangzhou must ensure alignment with state-mandated learning outcomes while also introducing creative pedagogical methods to enhance student engagement. For example, project-based learning (PBL) and cross-disciplinary approaches are being promoted in Guangzhou’s primary and secondary schools as part of broader efforts to cultivate critical thinking and problem-solving skills.</w:t>
      </w:r>
      <w:r>
        <w:t xml:space="preserve"> </w:t>
      </w:r>
      <w:r>
        <w:rPr>
          <w:bCs/>
          <w:b/>
        </w:rPr>
        <w:t xml:space="preserve">Curriculum Developers</w:t>
      </w:r>
      <w:r>
        <w:t xml:space="preserve"> </w:t>
      </w:r>
      <w:r>
        <w:t xml:space="preserve">play a central role in designing these programs, often working with educators to adapt national frameworks into localized, student-centered models.</w:t>
      </w:r>
    </w:p>
    <w:p>
      <w:pPr>
        <w:pStyle w:val="BodyText"/>
      </w:pPr>
      <w:r>
        <w:t xml:space="preserve">A key challenge for</w:t>
      </w:r>
      <w:r>
        <w:t xml:space="preserve"> </w:t>
      </w:r>
      <w:r>
        <w:rPr>
          <w:bCs/>
          <w:b/>
        </w:rPr>
        <w:t xml:space="preserve">Curriculum Developers</w:t>
      </w:r>
      <w:r>
        <w:t xml:space="preserve"> </w:t>
      </w:r>
      <w:r>
        <w:t xml:space="preserve">in Guangzhou is addressing the tension between traditional Confucian educational values—emphasizing rote memorization and discipline—and contemporary demands for creativity and individuality. This requires a nuanced understanding of China’s cultural priorities while also responding to global trends in education. For instance, Guangzhou’s international schools often employ</w:t>
      </w:r>
      <w:r>
        <w:t xml:space="preserve"> </w:t>
      </w:r>
      <w:r>
        <w:rPr>
          <w:bCs/>
          <w:b/>
        </w:rPr>
        <w:t xml:space="preserve">Curriculum Developers</w:t>
      </w:r>
      <w:r>
        <w:t xml:space="preserve"> </w:t>
      </w:r>
      <w:r>
        <w:t xml:space="preserve">who specialize in dual-language programs, blending the Chinese national curriculum with Western educational philosophies such as those found in the International Baccalaureate (IB) or Cambridge curricula. This duality highlights the need for</w:t>
      </w:r>
      <w:r>
        <w:t xml:space="preserve"> </w:t>
      </w:r>
      <w:r>
        <w:rPr>
          <w:bCs/>
          <w:b/>
        </w:rPr>
        <w:t xml:space="preserve">Curriculum Developers</w:t>
      </w:r>
      <w:r>
        <w:t xml:space="preserve"> </w:t>
      </w:r>
      <w:r>
        <w:t xml:space="preserve">to act as cultural mediators, ensuring that students receive a globally competitive education without compromising their connection to Chinese heritage.</w:t>
      </w:r>
    </w:p>
    <w:p>
      <w:pPr>
        <w:pStyle w:val="BodyText"/>
      </w:pPr>
      <w:r>
        <w:t xml:space="preserve">The impact of</w:t>
      </w:r>
      <w:r>
        <w:t xml:space="preserve"> </w:t>
      </w:r>
      <w:r>
        <w:rPr>
          <w:bCs/>
          <w:b/>
        </w:rPr>
        <w:t xml:space="preserve">Curriculum Developers</w:t>
      </w:r>
      <w:r>
        <w:t xml:space="preserve"> </w:t>
      </w:r>
      <w:r>
        <w:t xml:space="preserve">extends beyond individual schools and into broader societal goals. In Guangzhou, where the government has prioritized education as a driver for sustainable development, the work of these professionals is integral to achieving targets such as improving literacy rates, reducing educational disparities, and preparing students for careers in emerging industries. For example, Guangzhou’s emphasis on innovation-driven growth has led to the establishment of specialized curricula in fields like renewable energy engineering and digital humanities.</w:t>
      </w:r>
      <w:r>
        <w:t xml:space="preserve"> </w:t>
      </w:r>
      <w:r>
        <w:rPr>
          <w:bCs/>
          <w:b/>
        </w:rPr>
        <w:t xml:space="preserve">Curriculum Developers</w:t>
      </w:r>
      <w:r>
        <w:t xml:space="preserve"> </w:t>
      </w:r>
      <w:r>
        <w:t xml:space="preserve">collaborate with industry experts to ensure that these programs remain relevant to local labor market demands, thereby bridging the gap between education and economic productivity.</w:t>
      </w:r>
    </w:p>
    <w:p>
      <w:pPr>
        <w:pStyle w:val="BodyText"/>
      </w:pPr>
      <w:r>
        <w:t xml:space="preserve">In addition, the role of</w:t>
      </w:r>
      <w:r>
        <w:t xml:space="preserve"> </w:t>
      </w:r>
      <w:r>
        <w:rPr>
          <w:bCs/>
          <w:b/>
        </w:rPr>
        <w:t xml:space="preserve">Curriculum Developers</w:t>
      </w:r>
      <w:r>
        <w:t xml:space="preserve"> </w:t>
      </w:r>
      <w:r>
        <w:t xml:space="preserve">in Guangzhou is increasingly influenced by China’s broader educational reforms, such as the “Double Reduction” policy aimed at reducing student academic burdens. This policy has prompted a reevaluation of curricula to prioritize holistic development over excessive standardized testing. As a result,</w:t>
      </w:r>
      <w:r>
        <w:t xml:space="preserve"> </w:t>
      </w:r>
      <w:r>
        <w:rPr>
          <w:bCs/>
          <w:b/>
        </w:rPr>
        <w:t xml:space="preserve">Curriculum Developers</w:t>
      </w:r>
      <w:r>
        <w:t xml:space="preserve"> </w:t>
      </w:r>
      <w:r>
        <w:t xml:space="preserve">must reorient their work toward fostering creativity, physical health, and social-emotional learning while maintaining alignment with national assessment criteria. This requires innovative thinking and collaboration across disciplines to create balanced educational experiences.</w:t>
      </w:r>
    </w:p>
    <w:p>
      <w:pPr>
        <w:pStyle w:val="BodyText"/>
      </w:pPr>
      <w:r>
        <w:t xml:space="preserve">In conclusion, the role of</w:t>
      </w:r>
      <w:r>
        <w:t xml:space="preserve"> </w:t>
      </w:r>
      <w:r>
        <w:rPr>
          <w:bCs/>
          <w:b/>
        </w:rPr>
        <w:t xml:space="preserve">Curriculum Developer</w:t>
      </w:r>
      <w:r>
        <w:t xml:space="preserve">s in Guangzhou is both complex and transformative. Their work reflects the unique interplay between China’s centralized educational policies and the dynamic needs of a city that is simultaneously rooted in tradition and at the forefront of modernization. By leveraging their expertise to design adaptable, culturally sensitive, and technologically advanced curricula,</w:t>
      </w:r>
      <w:r>
        <w:t xml:space="preserve"> </w:t>
      </w:r>
      <w:r>
        <w:rPr>
          <w:bCs/>
          <w:b/>
        </w:rPr>
        <w:t xml:space="preserve">Curriculum Developers</w:t>
      </w:r>
      <w:r>
        <w:t xml:space="preserve"> </w:t>
      </w:r>
      <w:r>
        <w:t xml:space="preserve">in Guangzhou not only enhance educational outcomes for students but also contribute to China’s broader goals of economic competitiveness and social equity. As the city continues to evolve as a global metropolis, the strategic importance of these professionals in shaping its future cannot be overstated.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China, Guangzhou</dc:title>
  <dc:creator/>
  <dc:language>en</dc:language>
  <cp:keywords/>
  <dcterms:created xsi:type="dcterms:W3CDTF">2026-04-30T15:38:06Z</dcterms:created>
  <dcterms:modified xsi:type="dcterms:W3CDTF">2026-04-30T15:38:06Z</dcterms:modified>
</cp:coreProperties>
</file>

<file path=docProps/custom.xml><?xml version="1.0" encoding="utf-8"?>
<Properties xmlns="http://schemas.openxmlformats.org/officeDocument/2006/custom-properties" xmlns:vt="http://schemas.openxmlformats.org/officeDocument/2006/docPropsVTypes"/>
</file>