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f1af77219bc33ad8768b0cc792ed36a8caf6ae3"/>
    <w:p>
      <w:pPr>
        <w:pStyle w:val="Heading1"/>
      </w:pPr>
      <w:r>
        <w:t xml:space="preserve">Abstract Academic Document: The Role of the Curriculum Developer in Education Reform and Innovation in China Shanghai</w:t>
      </w:r>
    </w:p>
    <w:p>
      <w:pPr>
        <w:pStyle w:val="FirstParagraph"/>
      </w:pPr>
      <w:r>
        <w:rPr>
          <w:bCs/>
          <w:b/>
        </w:rPr>
        <w:t xml:space="preserve">Abstract academic:</w:t>
      </w:r>
      <w:r>
        <w:t xml:space="preserve"> </w:t>
      </w:r>
      <w:r>
        <w:t xml:space="preserve">This document presents an interdisciplinary analysis of the evolving role of the</w:t>
      </w:r>
      <w:r>
        <w:t xml:space="preserve"> </w:t>
      </w:r>
      <w:r>
        <w:rPr>
          <w:bCs/>
          <w:b/>
        </w:rPr>
        <w:t xml:space="preserve">Curriculum Developer</w:t>
      </w:r>
      <w:r>
        <w:t xml:space="preserve"> </w:t>
      </w:r>
      <w:r>
        <w:t xml:space="preserve">within the context of</w:t>
      </w:r>
      <w:r>
        <w:t xml:space="preserve"> </w:t>
      </w:r>
      <w:r>
        <w:rPr>
          <w:bCs/>
          <w:b/>
        </w:rPr>
        <w:t xml:space="preserve">China Shanghai</w:t>
      </w:r>
      <w:r>
        <w:t xml:space="preserve">, a global hub for education, technology, and cultural exchange. As China continues to prioritize educational excellence as a cornerstone of national development, Shanghai stands at the forefront of curriculum innovation, driven by its unique socio-political landscape and commitment to aligning global pedagogical standards with localized needs. This abstract academic exploration examines the responsibilities, challenges, and opportunities inherent in the role of a Curriculum Developer operating within this dynamic environment. By synthesizing theoretical frameworks from educational psychology, instructional design, and cross-cultural studies, the document underscores the critical importance of adaptive curriculum development in fostering holistic student growth while meeting national policy mandates.</w:t>
      </w:r>
    </w:p>
    <w:p>
      <w:pPr>
        <w:pStyle w:val="BodyText"/>
      </w:pPr>
      <w:r>
        <w:rPr>
          <w:bCs/>
          <w:b/>
        </w:rPr>
        <w:t xml:space="preserve">Curriculum Developer</w:t>
      </w:r>
      <w:r>
        <w:t xml:space="preserve"> </w:t>
      </w:r>
      <w:r>
        <w:t xml:space="preserve">is a pivotal professional tasked with designing, implementing, and evaluating educational programs that align with institutional goals and societal needs. In</w:t>
      </w:r>
      <w:r>
        <w:t xml:space="preserve"> </w:t>
      </w:r>
      <w:r>
        <w:rPr>
          <w:bCs/>
          <w:b/>
        </w:rPr>
        <w:t xml:space="preserve">China Shanghai</w:t>
      </w:r>
      <w:r>
        <w:t xml:space="preserve">, this role carries additional weight due to the city’s status as an international metropolis and its dual commitment to preserving traditional Chinese values while embracing modern educational paradigms. The Curriculum Developer in Shanghai must navigate a complex interplay of factors, including national curriculum directives from the Ministry of Education, the demands of an increasingly globalized student population, and the rapid integration of technology into learning environments. This document argues that the success of a Curriculum Developer in Shanghai hinges on their ability to balance these competing priorities through culturally responsive pedagogy and evidence-based instructional strategies.</w:t>
      </w:r>
    </w:p>
    <w:p>
      <w:pPr>
        <w:pStyle w:val="BodyText"/>
      </w:pPr>
      <w:r>
        <w:rPr>
          <w:bCs/>
          <w:b/>
        </w:rPr>
        <w:t xml:space="preserve">China Shanghai</w:t>
      </w:r>
      <w:r>
        <w:t xml:space="preserve"> </w:t>
      </w:r>
      <w:r>
        <w:t xml:space="preserve">serves as a microcosm of China’s broader educational aspirations, where the city’s economic prowess and cultural diversity create unique opportunities for curriculum innovation. With its high-performing education system—ranked among the top globally in PISA assessments—the city is also a testing ground for experimental curricula aimed at addressing gaps in creativity, critical thinking, and digital literacy. The Curriculum Developer in Shanghai must therefore act as both a bridge and a catalyst, translating national educational policies into locally relevant programs that cater to students from diverse backgrounds. This includes designing bilingual curricula for international schools, integrating Chinese cultural studies with global competencies, and fostering interdisciplinary approaches to learning that reflect Shanghai’s cosmopolitan identity.</w:t>
      </w:r>
    </w:p>
    <w:p>
      <w:pPr>
        <w:pStyle w:val="BodyText"/>
      </w:pPr>
      <w:r>
        <w:t xml:space="preserve">The responsibilities of a Curriculum Developer in</w:t>
      </w:r>
      <w:r>
        <w:t xml:space="preserve"> </w:t>
      </w:r>
      <w:r>
        <w:rPr>
          <w:bCs/>
          <w:b/>
        </w:rPr>
        <w:t xml:space="preserve">China Shanghai</w:t>
      </w:r>
      <w:r>
        <w:t xml:space="preserve"> </w:t>
      </w:r>
      <w:r>
        <w:t xml:space="preserve">extend beyond content creation. They must engage in continuous research to identify emerging educational trends, such as the integration of artificial intelligence (AI) tools into classroom instruction or the incorporation of sustainability education into STEM curricula. Collaboration with policymakers, educators, and industry stakeholders is essential to ensure that curricula remain aligned with both national priorities and global best practices. Additionally, the Curriculum Developer must address pedagogical challenges specific to Shanghai’s context, such as addressing equity in access to quality education across the city’s urban-rural divide or adapting to the rapid adoption of hybrid learning models post-pandemic.</w:t>
      </w:r>
    </w:p>
    <w:p>
      <w:pPr>
        <w:pStyle w:val="BodyText"/>
      </w:pPr>
      <w:r>
        <w:rPr>
          <w:bCs/>
          <w:b/>
        </w:rPr>
        <w:t xml:space="preserve">Curriculum Developer</w:t>
      </w:r>
      <w:r>
        <w:t xml:space="preserve"> </w:t>
      </w:r>
      <w:r>
        <w:t xml:space="preserve">in Shanghai also plays a crucial role in professional development for educators. As China transitions toward a more student-centered approach to learning, Curriculum Developers must equip teachers with the tools and training necessary to implement innovative teaching methodologies effectively. This includes workshops on project-based learning, differentiated instruction, and assessment design that align with China’s “New Era” educational reforms. Furthermore, the Curriculum Developer must ensure that all materials adhere to China’s strict content guidelines while still fostering critical inquiry—a delicate balance requiring both political awareness and pedagogical expertise.</w:t>
      </w:r>
    </w:p>
    <w:p>
      <w:pPr>
        <w:pStyle w:val="BodyText"/>
      </w:pPr>
      <w:r>
        <w:rPr>
          <w:bCs/>
          <w:b/>
        </w:rPr>
        <w:t xml:space="preserve">China Shanghai</w:t>
      </w:r>
      <w:r>
        <w:t xml:space="preserve"> </w:t>
      </w:r>
      <w:r>
        <w:t xml:space="preserve">presents a unique laboratory for experimenting with curriculum models that could influence national and global education systems. For instance, the city’s international schools often pioneer hybrid curricula combining the rigor of Chinese academic standards with the flexibility of Western educational philosophies. A Curriculum Developer in this setting must navigate these dual expectations, ensuring that students are prepared for both domestic and international academic pathways. This dual focus is particularly relevant as Shanghai aims to become a global leader in education research and innovation, attracting partnerships with institutions like MIT, Stanford, and Peking University.</w:t>
      </w:r>
    </w:p>
    <w:p>
      <w:pPr>
        <w:pStyle w:val="BodyText"/>
      </w:pPr>
      <w:r>
        <w:t xml:space="preserve">The challenges faced by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are multifaceted. They include reconciling the tension between standardization and creativity within curricula, addressing cultural sensitivities when integrating international content, and ensuring that technological advancements do not exacerbate existing educational inequalities. Additionally, the rapid pace of policy changes necessitates a high degree of adaptability and foresight on the part of Curriculum Developers. However, these challenges are accompanied by significant opportunities. For example, Shanghai’s investment in smart classrooms and EdTech startups provides Curriculum Developers with cutting-edge tools to enhance student engagement and outcomes.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is a vital actor in shaping the future of education, both locally and globally. Their work reflects the intersection of national policy, cultural context, and technological advancement, requiring a nuanced understanding of educational theory and practice. As</w:t>
      </w:r>
      <w:r>
        <w:t xml:space="preserve"> </w:t>
      </w:r>
      <w:r>
        <w:rPr>
          <w:bCs/>
          <w:b/>
        </w:rPr>
        <w:t xml:space="preserve">China Shanghai</w:t>
      </w:r>
      <w:r>
        <w:t xml:space="preserve"> </w:t>
      </w:r>
      <w:r>
        <w:t xml:space="preserve">continues to evolve as an epicenter for educational innovation, the role of the Curriculum Developer will remain central to its mission of cultivating a new generation of globally competent citizens.</w:t>
      </w:r>
    </w:p>
    <w:p>
      <w:pPr>
        <w:pStyle w:val="BodyText"/>
      </w:pPr>
      <w:r>
        <w:rPr>
          <w:iCs/>
          <w:i/>
        </w:rPr>
        <w:t xml:space="preserve">This abstract academic document highlights the critical interplay between the</w:t>
      </w:r>
      <w:r>
        <w:rPr>
          <w:iCs/>
          <w:i/>
        </w:rPr>
        <w:t xml:space="preserve"> </w:t>
      </w:r>
      <w:r>
        <w:rPr>
          <w:bCs/>
          <w:b/>
          <w:iCs/>
          <w:i/>
        </w:rPr>
        <w:t xml:space="preserve">Curriculum Developer</w:t>
      </w:r>
      <w:r>
        <w:rPr>
          <w:iCs/>
          <w:i/>
        </w:rPr>
        <w:t xml:space="preserve">,</w:t>
      </w:r>
      <w:r>
        <w:rPr>
          <w:iCs/>
          <w:i/>
        </w:rPr>
        <w:t xml:space="preserve"> </w:t>
      </w:r>
      <w:r>
        <w:rPr>
          <w:bCs/>
          <w:b/>
          <w:iCs/>
          <w:i/>
        </w:rPr>
        <w:t xml:space="preserve">China Shanghai</w:t>
      </w:r>
      <w:r>
        <w:rPr>
          <w:iCs/>
          <w:i/>
        </w:rPr>
        <w:t xml:space="preserve">, and broader educational reform initiatives. By examining case studies, policy frameworks, and pedagogical strategies, it underscores the transformative potential of curriculum development in addressing 21st-century learning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Shanghai</dc:title>
  <dc:creator/>
  <dc:language>en</dc:language>
  <cp:keywords/>
  <dcterms:created xsi:type="dcterms:W3CDTF">2026-07-14T15:20:47Z</dcterms:created>
  <dcterms:modified xsi:type="dcterms:W3CDTF">2026-07-14T15:20:47Z</dcterms:modified>
</cp:coreProperties>
</file>

<file path=docProps/custom.xml><?xml version="1.0" encoding="utf-8"?>
<Properties xmlns="http://schemas.openxmlformats.org/officeDocument/2006/custom-properties" xmlns:vt="http://schemas.openxmlformats.org/officeDocument/2006/docPropsVTypes"/>
</file>