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9306b8f9de8c61834f1b3359eaf58752cca46b"/>
    <w:p>
      <w:pPr>
        <w:pStyle w:val="Heading1"/>
      </w:pPr>
      <w:r>
        <w:t xml:space="preserve">Abstract Academic Document: The Role of the Curriculum Developer in Education Reforms for Colombia Medellín</w:t>
      </w:r>
    </w:p>
    <w:p>
      <w:pPr>
        <w:pStyle w:val="FirstParagraph"/>
      </w:pPr>
      <w:r>
        <w:rPr>
          <w:bCs/>
          <w:b/>
        </w:rPr>
        <w:t xml:space="preserve">Abstract academic:</w:t>
      </w:r>
      <w:r>
        <w:t xml:space="preserve"> </w:t>
      </w:r>
      <w:r>
        <w:t xml:space="preserve">In the context of global educational transformation, the role of a</w:t>
      </w:r>
      <w:r>
        <w:t xml:space="preserve"> </w:t>
      </w:r>
      <w:r>
        <w:rPr>
          <w:bCs/>
          <w:b/>
        </w:rPr>
        <w:t xml:space="preserve">Curriculum Developer</w:t>
      </w:r>
      <w:r>
        <w:t xml:space="preserve"> </w:t>
      </w:r>
      <w:r>
        <w:t xml:space="preserve">has gained critical significance, particularly in regions undergoing socio-economic and pedagogical evolution. This academic abstract explores the strategic importance of curriculum development in Colombia Medellín, a city recognized for its dynamic educational landscape and challenges rooted in diversity, technological integration, and equity. By analyzing the functions of a Curriculum Developer within this specific regional context, this document aims to highlight the interdisciplinary competencies required to design inclusive and innovative curricula that align with national educational policies while addressing local needs. The findings underscore the necessity of contextualized curriculum frameworks in fostering academic excellence, socio-cultural inclusion, and economic growth in Medellín’s education sector.</w:t>
      </w:r>
    </w:p>
    <w:bookmarkStart w:id="20" w:name="X7592a31f43a57dbd56c0ca76f7a8d9b76e43e70"/>
    <w:p>
      <w:pPr>
        <w:pStyle w:val="Heading2"/>
      </w:pPr>
      <w:r>
        <w:t xml:space="preserve">1. Introduction: The Evolving Role of Curriculum Developers</w:t>
      </w:r>
    </w:p>
    <w:p>
      <w:pPr>
        <w:pStyle w:val="FirstParagraph"/>
      </w:pPr>
      <w:r>
        <w:t xml:space="preserve">The role of a</w:t>
      </w:r>
      <w:r>
        <w:t xml:space="preserve"> </w:t>
      </w:r>
      <w:r>
        <w:rPr>
          <w:bCs/>
          <w:b/>
        </w:rPr>
        <w:t xml:space="preserve">Curriculum Developer</w:t>
      </w:r>
      <w:r>
        <w:t xml:space="preserve"> </w:t>
      </w:r>
      <w:r>
        <w:t xml:space="preserve">has transcended traditional boundaries to become a cornerstone of modern educational systems. In Colombia, where the National Education Plan emphasizes equitable access and quality learning, the Curriculum Developer’s expertise is pivotal in shaping policies that reflect both national goals and regional realities. Medellín, as Colombia’s second-largest city and a hub for innovation and higher education, presents unique challenges and opportunities for curriculum design. This document focuses on how Curriculum Developers in Medellín navigate these complexities to create curricula that cater to the city’s diverse population while aligning with global educational trends such as digital literacy, critical thinking, and lifelong learning.</w:t>
      </w:r>
    </w:p>
    <w:bookmarkEnd w:id="20"/>
    <w:bookmarkStart w:id="21" w:name="X1669bcb9c1246298705788e0cb1faf644b02d45"/>
    <w:p>
      <w:pPr>
        <w:pStyle w:val="Heading2"/>
      </w:pPr>
      <w:r>
        <w:t xml:space="preserve">2. Contextualizing Colombia Medellín: A Nexus of Opportunities and Challenges</w:t>
      </w:r>
    </w:p>
    <w:p>
      <w:pPr>
        <w:pStyle w:val="FirstParagraph"/>
      </w:pPr>
      <w:r>
        <w:rPr>
          <w:bCs/>
          <w:b/>
        </w:rPr>
        <w:t xml:space="preserve">Colombia Medellín</w:t>
      </w:r>
      <w:r>
        <w:t xml:space="preserve"> </w:t>
      </w:r>
      <w:r>
        <w:t xml:space="preserve">is a city defined by its rich cultural heritage, economic dynamism, and commitment to educational reform. However, it also faces systemic challenges such as disparities in access to quality education across socio-economic strata and the need for curricula that address the demands of a rapidly evolving job market. The Curriculum Developer in this context must balance adherence to national educational standards with the creation of localized content that reflects Medellín’s cultural diversity and economic priorities. For instance, integrating topics like entrepreneurship, technology, and environmental sustainability into curricula can empower students to contribute meaningfully to the city’s development while addressing global issues.</w:t>
      </w:r>
    </w:p>
    <w:bookmarkEnd w:id="21"/>
    <w:bookmarkStart w:id="22" w:name="X99e856e5a534b29674448d14150e0686b19c062"/>
    <w:p>
      <w:pPr>
        <w:pStyle w:val="Heading2"/>
      </w:pPr>
      <w:r>
        <w:t xml:space="preserve">3. The Role and Responsibilities of a Curriculum Developer in Medellín</w:t>
      </w:r>
    </w:p>
    <w:p>
      <w:pPr>
        <w:pStyle w:val="FirstParagraph"/>
      </w:pPr>
      <w:r>
        <w:t xml:space="preserve">A</w:t>
      </w:r>
      <w:r>
        <w:t xml:space="preserve"> </w:t>
      </w:r>
      <w:r>
        <w:rPr>
          <w:bCs/>
          <w:b/>
        </w:rPr>
        <w:t xml:space="preserve">Curriculum Developer</w:t>
      </w:r>
      <w:r>
        <w:t xml:space="preserve"> </w:t>
      </w:r>
      <w:r>
        <w:t xml:space="preserve">in Medellín operates at the intersection of pedagogy, policy, and practice. Their responsibilities include conducting needs assessments to identify gaps in existing curricula, collaborating with educators and policymakers to draft frameworks that align with Colombia’s National Education Plan (PNE), and ensuring that content is culturally relevant and accessible to all learners. Additionally, they must incorporate emerging technologies such as artificial intelligence (AI) tools, blended learning platforms, and gamification techniques to enhance student engagement. The Curriculum Developer also plays a key role in training teachers to implement new curricula effectively, ensuring that pedagogical innovations are translated into classroom practices.</w:t>
      </w:r>
    </w:p>
    <w:bookmarkEnd w:id="22"/>
    <w:bookmarkStart w:id="23" w:name="X80cfe72b366c71e3fe65fcebd20718fcc571ec5"/>
    <w:p>
      <w:pPr>
        <w:pStyle w:val="Heading2"/>
      </w:pPr>
      <w:r>
        <w:t xml:space="preserve">4. Challenges in Curriculum Development for Medellín</w:t>
      </w:r>
    </w:p>
    <w:p>
      <w:pPr>
        <w:pStyle w:val="FirstParagraph"/>
      </w:pPr>
      <w:r>
        <w:t xml:space="preserve">Despite the growing importance of curriculum development, several challenges hinder its effectiveness in Medellín. These include limited funding for educational reforms, resistance to change from traditionalists within the education system, and the need to address systemic inequities such as disparities in infrastructure and teacher training across different neighborhoods. Furthermore, the Curriculum Developer must navigate political dynamics that influence policy implementation and ensure that curricula remain neutral yet inclusive of Medellín’s multicultural identity. Addressing these challenges requires a combination of strategic planning, stakeholder engagement, and a deep understanding of both local and global educational trends.</w:t>
      </w:r>
    </w:p>
    <w:bookmarkEnd w:id="23"/>
    <w:bookmarkStart w:id="24" w:name="X07bfd67e95186c68a7ad3b0fddeb4cde09b4520"/>
    <w:p>
      <w:pPr>
        <w:pStyle w:val="Heading2"/>
      </w:pPr>
      <w:r>
        <w:t xml:space="preserve">5. Strategic Importance of Contextualized Curricula in Medellín</w:t>
      </w:r>
    </w:p>
    <w:p>
      <w:pPr>
        <w:pStyle w:val="FirstParagraph"/>
      </w:pPr>
      <w:r>
        <w:t xml:space="preserve">The development of contextualized curricula is essential for the academic and socio-economic progress of Colombia Medellín. By embedding local knowledge, history, and values into educational content, Curriculum Developers can foster a sense of identity and belonging among students while preparing them for global citizenship. For example, integrating Medellín’s history of resilience and innovation—such as its role in Colombia’s peace processes or its status as a tech innovation hub—into curricula can inspire students to pursue careers that contribute to the city’s development. Additionally, contextualized curricula support the inclusion of marginalized communities by addressing their specific needs through language accessibility, culturally responsive teaching methods, and equitable resource allocation.</w:t>
      </w:r>
    </w:p>
    <w:bookmarkEnd w:id="24"/>
    <w:bookmarkStart w:id="25" w:name="X05efcb6e6ad9e8792f5916c382cd931989a2322"/>
    <w:p>
      <w:pPr>
        <w:pStyle w:val="Heading2"/>
      </w:pPr>
      <w:r>
        <w:t xml:space="preserve">6. Case Study: A Hypothetical Curriculum Development Project in Medellín</w:t>
      </w:r>
    </w:p>
    <w:p>
      <w:pPr>
        <w:pStyle w:val="FirstParagraph"/>
      </w:pPr>
      <w:r>
        <w:t xml:space="preserve">This section presents a hypothetical case study of a Curriculum Developer designing a new vocational training program in Medellín’s industrial zones. The project aims to align with the city’s economic goals of promoting digital manufacturing and green technology. The developer collaborates with local businesses, universities, and government agencies to ensure that the curriculum includes practical skills such as coding, robotics maintenance, and sustainable practices. Challenges include ensuring that the program is accessible to students from low-income backgrounds and training educators in emerging technical fields. This case study illustrates how a Curriculum Developer’s interdisciplinary approach can bridge educational gaps while supporting Medellín’s economic transformation.</w:t>
      </w:r>
    </w:p>
    <w:bookmarkEnd w:id="25"/>
    <w:bookmarkStart w:id="26" w:name="X3af29b00035fcd6bfb178f0109b4d5f12dcef55"/>
    <w:p>
      <w:pPr>
        <w:pStyle w:val="Heading2"/>
      </w:pPr>
      <w:r>
        <w:t xml:space="preserve">7. Recommendations for Effective Curriculum Development in Medellín</w:t>
      </w:r>
    </w:p>
    <w:p>
      <w:pPr>
        <w:pStyle w:val="FirstParagraph"/>
      </w:pPr>
      <w:r>
        <w:t xml:space="preserve">To enhance the impact of curriculum development initiatives in Colombia Medellín, the following recommendations are proposed: (1) Establish partnerships between Curriculum Developers, local institutions, and international organizations to share best practices; (2) Invest in continuous professional development for educators to adapt to evolving curricula; (3) Leverage technology to create interactive and inclusive learning experiences; and (4) Prioritize community engagement to ensure that curricula reflect the voices of Medellín’s diverse population. These strategies can position Medellín as a leader in educational innovation while addressing regional disparities.</w:t>
      </w:r>
    </w:p>
    <w:bookmarkEnd w:id="26"/>
    <w:bookmarkStart w:id="27" w:name="X4d005ed86e0118671b4f187101dab6a330c571c"/>
    <w:p>
      <w:pPr>
        <w:pStyle w:val="Heading2"/>
      </w:pPr>
      <w:r>
        <w:t xml:space="preserve">8. Conclusion: The Future of Curriculum Development in Colombia Medellín</w:t>
      </w:r>
    </w:p>
    <w:p>
      <w:pPr>
        <w:pStyle w:val="FirstParagraph"/>
      </w:pPr>
      <w:r>
        <w:rPr>
          <w:bCs/>
          <w:b/>
        </w:rPr>
        <w:t xml:space="preserve">Colombia Medellín</w:t>
      </w:r>
      <w:r>
        <w:t xml:space="preserve"> </w:t>
      </w:r>
      <w:r>
        <w:t xml:space="preserve">stands at a pivotal moment in its educational journey, with the role of the</w:t>
      </w:r>
      <w:r>
        <w:t xml:space="preserve"> </w:t>
      </w:r>
      <w:r>
        <w:rPr>
          <w:bCs/>
          <w:b/>
        </w:rPr>
        <w:t xml:space="preserve">Curriculum Developer</w:t>
      </w:r>
      <w:r>
        <w:t xml:space="preserve"> </w:t>
      </w:r>
      <w:r>
        <w:t xml:space="preserve">becoming increasingly vital. By designing curricula that are both globally competitive and locally relevant, Curriculum Developers can drive academic excellence, promote equity, and contribute to Medellín’s vision of becoming a hub for innovation and sustainable development. This document underscores the need for collaborative, culturally responsive approaches to curriculum design that empower students to thrive in an interconnected world while honoring the unique identity of Colombia Medellín.</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Colombia Medellín</dc:title>
  <dc:creator/>
  <dc:language>en</dc:language>
  <cp:keywords/>
  <dcterms:created xsi:type="dcterms:W3CDTF">2026-07-22T20:41:19Z</dcterms:created>
  <dcterms:modified xsi:type="dcterms:W3CDTF">2026-07-22T20:41:19Z</dcterms:modified>
</cp:coreProperties>
</file>

<file path=docProps/custom.xml><?xml version="1.0" encoding="utf-8"?>
<Properties xmlns="http://schemas.openxmlformats.org/officeDocument/2006/custom-properties" xmlns:vt="http://schemas.openxmlformats.org/officeDocument/2006/docPropsVTypes"/>
</file>