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f6114596e417431c90933df81fca1262873e467"/>
    <w:p>
      <w:pPr>
        <w:pStyle w:val="Heading1"/>
      </w:pPr>
      <w:r>
        <w:t xml:space="preserve">Abstract Academic Document: The Role of a Curriculum Developer in the Educational Landscape of France, Paris</w:t>
      </w:r>
    </w:p>
    <w:bookmarkStart w:id="20" w:name="introduction"/>
    <w:p>
      <w:pPr>
        <w:pStyle w:val="Heading2"/>
      </w:pPr>
      <w:r>
        <w:t xml:space="preserve">Introduction</w:t>
      </w:r>
    </w:p>
    <w:p>
      <w:pPr>
        <w:pStyle w:val="FirstParagraph"/>
      </w:pPr>
      <w:r>
        <w:t xml:space="preserve">The role of a Curriculum Developer is pivotal in shaping educational systems that align with national priorities, cultural contexts, and global trends. In the context of France, particularly in the vibrant academic and administrative hub of Paris, this role demands a unique blend of pedagogical expertise, policy understanding, and cultural sensitivity. This abstract academic document explores the multifaceted responsibilities of Curriculum Developers within France’s educational framework, with a focus on Paris as a region where historical traditions intersect with contemporary challenges in education. The document emphasizes how Curriculum Developers in Paris must navigate the complexities of the French national curriculum (programmes d'enseignement), regional autonomy, and international educational standards to create inclusive, innovative, and effective learning pathways for students across all levels of education.</w:t>
      </w:r>
    </w:p>
    <w:bookmarkEnd w:id="20"/>
    <w:bookmarkStart w:id="21" w:name="Xd65b8e81b501d41599de4c32e216fe09596b5a0"/>
    <w:p>
      <w:pPr>
        <w:pStyle w:val="Heading2"/>
      </w:pPr>
      <w:r>
        <w:t xml:space="preserve">Role of a Curriculum Developer in France’s Educational System</w:t>
      </w:r>
    </w:p>
    <w:p>
      <w:pPr>
        <w:pStyle w:val="FirstParagraph"/>
      </w:pPr>
      <w:r>
        <w:t xml:space="preserve">In France, the national education system is characterized by its centralized governance under the Ministry of National Education (Ministère de l'Éducation nationale), which sets overarching curricular guidelines for primary, secondary, and higher education. However, local authorities such as académies (regional educational administrations) and institutions like the Paris Academy (Académie de Paris) have significant autonomy in implementing these policies. A Curriculum Developer in this context must act as a bridge between national directives and localized needs. Their responsibilities include designing curricula that comply with the</w:t>
      </w:r>
      <w:r>
        <w:t xml:space="preserve"> </w:t>
      </w:r>
      <w:r>
        <w:rPr>
          <w:iCs/>
          <w:i/>
        </w:rPr>
        <w:t xml:space="preserve">programmes nationaux</w:t>
      </w:r>
      <w:r>
        <w:t xml:space="preserve">, ensuring alignment with the Baccalauréat exams, and integrating interdisciplinary approaches to foster critical thinking and digital literacy.</w:t>
      </w:r>
    </w:p>
    <w:p>
      <w:pPr>
        <w:pStyle w:val="BodyText"/>
      </w:pPr>
      <w:r>
        <w:t xml:space="preserve">In Paris, Curriculum Developers face unique challenges due to the city’s diverse population, which includes students from various socio-economic backgrounds, migrant communities, and international students. This diversity necessitates curricula that are inclusive and culturally responsive. For example, developers must incorporate multilingual education strategies for students with limited French proficiency while also promoting the preservation of regional languages such as Breton or Occitan in certain contexts. Additionally, Paris serves as a gateway to European higher education networks, requiring Curriculum Developers to harmonize local standards with the European Higher Education Area (EHEA) and Bologna Process principles.</w:t>
      </w:r>
    </w:p>
    <w:p>
      <w:pPr>
        <w:pStyle w:val="BodyText"/>
      </w:pPr>
      <w:r>
        <w:t xml:space="preserve">Curriculum Developers in Paris must also address the integration of technology into education. With initiatives like “École numérique” (Digital School), which aims to modernize teaching through digital tools, developers are tasked with designing curricula that prepare students for a technologically advanced workforce while adhering to data privacy regulations such as the General Data Protection Regulation (GDPR). This involves collaborating with educators, policymakers, and industry stakeholders to ensure that technical skills are taught in alignment with France’s industrial priorities.</w:t>
      </w:r>
    </w:p>
    <w:bookmarkEnd w:id="21"/>
    <w:bookmarkStart w:id="22" w:name="Xe49eb4720fe76bdb64f4e1ca747dd8a6043bcdd"/>
    <w:p>
      <w:pPr>
        <w:pStyle w:val="Heading2"/>
      </w:pPr>
      <w:r>
        <w:t xml:space="preserve">Challenges and Opportunities in Curriculum Development for Paris</w:t>
      </w:r>
    </w:p>
    <w:p>
      <w:pPr>
        <w:pStyle w:val="FirstParagraph"/>
      </w:pPr>
      <w:r>
        <w:t xml:space="preserve">The educational landscape of Paris presents both challenges and opportunities for Curriculum Developers. One significant challenge is the tension between maintaining traditional French educational values, such as a strong emphasis on literary and historical studies, and adapting to modern pedagogical trends like project-based learning (PBL) or competency-based education (CBE). This requires developers to balance heritage with innovation, ensuring that curricula remain relevant in an increasingly globalized world.</w:t>
      </w:r>
    </w:p>
    <w:p>
      <w:pPr>
        <w:pStyle w:val="BodyText"/>
      </w:pPr>
      <w:r>
        <w:t xml:space="preserve">Another challenge lies in addressing educational inequalities. Paris’s urban schools often grapple with disparities in resources, teacher training, and student performance compared to rural areas. Curriculum Developers must design programs that are accessible and equitable, leveraging partnerships with NGOs, private sector entities, and international organizations to provide targeted support for underprivileged students. For instance, initiatives like the “Plan École 2030” aim to reduce inequalities through investments in infrastructure and teacher training.</w:t>
      </w:r>
    </w:p>
    <w:p>
      <w:pPr>
        <w:pStyle w:val="BodyText"/>
      </w:pPr>
      <w:r>
        <w:t xml:space="preserve">Despite these challenges, Paris offers unique opportunities for Curriculum Developers. The city’s status as a global academic center—home to prestigious institutions such as the École Normale Supérieure, Sorbonne University, and Sciences Po—provides access to cutting-edge research and collaborative networks. Curriculum Developers can draw on interdisciplinary research from these institutions to design curricula that integrate emerging fields like artificial intelligence (AI), sustainable development, and global citizenship. Furthermore, Paris’s cultural vibrancy allows for the inclusion of arts, history, and social sciences in ways that resonate with students’ lived experiences.</w:t>
      </w:r>
    </w:p>
    <w:bookmarkEnd w:id="22"/>
    <w:bookmarkStart w:id="23" w:name="X6a36eef69e61e1f4edaa3aeb9164aec34f5616c"/>
    <w:p>
      <w:pPr>
        <w:pStyle w:val="Heading2"/>
      </w:pPr>
      <w:r>
        <w:t xml:space="preserve">Strategic Implications for Educational Policy in France</w:t>
      </w:r>
    </w:p>
    <w:p>
      <w:pPr>
        <w:pStyle w:val="FirstParagraph"/>
      </w:pPr>
      <w:r>
        <w:t xml:space="preserve">The work of Curriculum Developers in Paris has broader implications for France’s national educational policy. By pioneering innovative curricula, developers can influence the Ministry of National Education’s priorities and contribute to the continuous revision of</w:t>
      </w:r>
      <w:r>
        <w:t xml:space="preserve"> </w:t>
      </w:r>
      <w:r>
        <w:rPr>
          <w:iCs/>
          <w:i/>
        </w:rPr>
        <w:t xml:space="preserve">programmes nationaux</w:t>
      </w:r>
      <w:r>
        <w:t xml:space="preserve">. For example, Paris-based initiatives in STEM education (sciences, technology, engineering, and mathematics) have informed national strategies to address skills gaps in emerging industries. Similarly, efforts to promote inclusive education for students with disabilities or special needs have set benchmarks for other regions.</w:t>
      </w:r>
    </w:p>
    <w:p>
      <w:pPr>
        <w:pStyle w:val="BodyText"/>
      </w:pPr>
      <w:r>
        <w:t xml:space="preserve">Curriculum Developers must also engage with the European Union’s educational frameworks. As France prepares to host major EU events such as the 2024 Olympic Games, Paris-based developers are tasked with ensuring that curricula reflect Europe’s values of solidarity, sustainability, and innovation. This includes integrating cross-border collaboration opportunities for students and fostering a sense of European identity alongside national pride.</w:t>
      </w:r>
    </w:p>
    <w:p>
      <w:pPr>
        <w:pStyle w:val="BodyText"/>
      </w:pPr>
      <w:r>
        <w:t xml:space="preserve">Moreover, the role of Curriculum Developers in Paris is critical during times of societal change. For instance, in response to global crises like the COVID-19 pandemic or climate change, developers must rapidly adapt curricula to address new challenges. This agility ensures that education remains a dynamic tool for preparing students for an uncertain future.</w:t>
      </w:r>
    </w:p>
    <w:bookmarkEnd w:id="23"/>
    <w:bookmarkStart w:id="24" w:name="conclusion"/>
    <w:p>
      <w:pPr>
        <w:pStyle w:val="Heading2"/>
      </w:pPr>
      <w:r>
        <w:t xml:space="preserve">Conclusion</w:t>
      </w:r>
    </w:p>
    <w:p>
      <w:pPr>
        <w:pStyle w:val="FirstParagraph"/>
      </w:pPr>
      <w:r>
        <w:t xml:space="preserve">In summary, the Curriculum Developer in France’s capital city of Paris operates at the intersection of tradition and transformation. Their work is essential in aligning curricula with national standards, addressing local disparities, and preparing students for a rapidly evolving world. As Paris continues to evolve as a center of academic excellence and cultural exchange, Curriculum Developers will play an increasingly vital role in shaping its educational future. This abstract academic document underscores the importance of their contributions to France’s educational system and highlights the unique opportunities that Paris presents for innovation in curriculum design.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France Paris</dc:title>
  <dc:creator/>
  <dc:language>en</dc:language>
  <cp:keywords/>
  <dcterms:created xsi:type="dcterms:W3CDTF">2026-04-29T07:15:51Z</dcterms:created>
  <dcterms:modified xsi:type="dcterms:W3CDTF">2026-04-29T07:15:51Z</dcterms:modified>
</cp:coreProperties>
</file>

<file path=docProps/custom.xml><?xml version="1.0" encoding="utf-8"?>
<Properties xmlns="http://schemas.openxmlformats.org/officeDocument/2006/custom-properties" xmlns:vt="http://schemas.openxmlformats.org/officeDocument/2006/docPropsVTypes"/>
</file>