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e81e207bafec4f6eb04d0f639023e6f425ab24"/>
    <w:p>
      <w:pPr>
        <w:pStyle w:val="Heading1"/>
      </w:pPr>
      <w:r>
        <w:t xml:space="preserve">Abstract Academic Document: The Role of a Curriculum Developer in Germany Frankfurt</w:t>
      </w:r>
    </w:p>
    <w:p>
      <w:pPr>
        <w:pStyle w:val="FirstParagraph"/>
      </w:pPr>
      <w:r>
        <w:rPr>
          <w:bCs/>
          <w:b/>
        </w:rPr>
        <w:t xml:space="preserve">Keywords:</w:t>
      </w:r>
      <w:r>
        <w:t xml:space="preserve"> </w:t>
      </w:r>
      <w:r>
        <w:t xml:space="preserve">Abstract academic, Curriculum Developer, Germany Frankfurt.</w:t>
      </w:r>
    </w:p>
    <w:bookmarkStart w:id="20" w:name="introduction"/>
    <w:p>
      <w:pPr>
        <w:pStyle w:val="Heading2"/>
      </w:pPr>
      <w:r>
        <w:t xml:space="preserve">Introduction</w:t>
      </w:r>
    </w:p>
    <w:p>
      <w:pPr>
        <w:pStyle w:val="FirstParagraph"/>
      </w:pPr>
      <w:r>
        <w:t xml:space="preserve">The role of a Curriculum Developer holds significant importance in shaping the educational landscape of any region, and this is particularly evident in the context of Germany Frankfurt. As an academic abstract, this document explores the multifaceted responsibilities, challenges, and opportunities faced by Curriculum Developers operating within Germany Frankfurt. The analysis integrates theoretical frameworks with practical insights to provide a comprehensive understanding of how Curriculum Developers contribute to educational reform, align curricula with national standards, and address the unique cultural and socio-economic dynamics of Frankfurt.</w:t>
      </w:r>
    </w:p>
    <w:bookmarkEnd w:id="20"/>
    <w:bookmarkStart w:id="21" w:name="X2d5e624801a7cd52c2d71c28c1ee0d15a5b0be0"/>
    <w:p>
      <w:pPr>
        <w:pStyle w:val="Heading2"/>
      </w:pPr>
      <w:r>
        <w:t xml:space="preserve">The Role of a Curriculum Developer in Germany</w:t>
      </w:r>
    </w:p>
    <w:p>
      <w:pPr>
        <w:pStyle w:val="FirstParagraph"/>
      </w:pPr>
      <w:r>
        <w:t xml:space="preserve">In Germany, the educational system is decentralized, with each state (Bundesland) having autonomy over its curriculum. However, there are overarching national frameworks such as the</w:t>
      </w:r>
      <w:r>
        <w:t xml:space="preserve"> </w:t>
      </w:r>
      <w:r>
        <w:rPr>
          <w:iCs/>
          <w:i/>
        </w:rPr>
        <w:t xml:space="preserve">Lehrpläne</w:t>
      </w:r>
      <w:r>
        <w:t xml:space="preserve"> </w:t>
      </w:r>
      <w:r>
        <w:t xml:space="preserve">(curricula) and the principles of Bildung (cultivation or education), which emphasize holistic development and academic rigor. A Curriculum Developer in Germany must navigate these dual layers of governance—state-level specificity and national educational philosophy—to design programs that meet both pedagogical goals and bureaucratic requirements.</w:t>
      </w:r>
    </w:p>
    <w:p>
      <w:pPr>
        <w:pStyle w:val="BodyText"/>
      </w:pPr>
      <w:r>
        <w:t xml:space="preserve">In Frankfurt, a major metropolitan city in Hesse, the Curriculum Developer plays a pivotal role in addressing the city's diverse population. With a multicultural environment influenced by global business hubs, universities (such as Goethe University Frankfurt), and international institutions, the need for inclusive and adaptable curricula is paramount. The Curriculum Developer must balance local needs with national standards while ensuring alignment with international educational benchmarks, such as those outlined in the OECD’s PISA assessments or European Union educational directives.</w:t>
      </w:r>
    </w:p>
    <w:bookmarkEnd w:id="21"/>
    <w:bookmarkStart w:id="22" w:name="Xf25090cee4fb13d082e48158487dc47af3be307"/>
    <w:p>
      <w:pPr>
        <w:pStyle w:val="Heading2"/>
      </w:pPr>
      <w:r>
        <w:t xml:space="preserve">Key Responsibilities of a Curriculum Developer in Germany Frankfurt</w:t>
      </w:r>
    </w:p>
    <w:p>
      <w:pPr>
        <w:pStyle w:val="FirstParagraph"/>
      </w:pPr>
      <w:r>
        <w:t xml:space="preserve">The responsibilities of a Curriculum Developer in Germany Frankfurt are both extensive and dynamic. They include:</w:t>
      </w:r>
    </w:p>
    <w:p>
      <w:pPr>
        <w:numPr>
          <w:ilvl w:val="0"/>
          <w:numId w:val="1001"/>
        </w:numPr>
        <w:pStyle w:val="Compact"/>
      </w:pPr>
      <w:r>
        <w:rPr>
          <w:bCs/>
          <w:b/>
        </w:rPr>
        <w:t xml:space="preserve">Curriculum Design and Evaluation:</w:t>
      </w:r>
      <w:r>
        <w:t xml:space="preserve"> </w:t>
      </w:r>
      <w:r>
        <w:t xml:space="preserve">Developing, reviewing, and updating curricula to reflect pedagogical advancements, technological innovations (e.g., digital learning tools), and evolving student needs. This involves aligning content with the German</w:t>
      </w:r>
      <w:r>
        <w:t xml:space="preserve"> </w:t>
      </w:r>
      <w:r>
        <w:rPr>
          <w:iCs/>
          <w:i/>
        </w:rPr>
        <w:t xml:space="preserve">Bildungsstandards</w:t>
      </w:r>
      <w:r>
        <w:t xml:space="preserve"> </w:t>
      </w:r>
      <w:r>
        <w:t xml:space="preserve">(education standards) while addressing gaps identified through educational research.</w:t>
      </w:r>
    </w:p>
    <w:p>
      <w:pPr>
        <w:numPr>
          <w:ilvl w:val="0"/>
          <w:numId w:val="1001"/>
        </w:numPr>
        <w:pStyle w:val="Compact"/>
      </w:pPr>
      <w:r>
        <w:rPr>
          <w:bCs/>
          <w:b/>
        </w:rPr>
        <w:t xml:space="preserve">Collaboration with Stakeholders:</w:t>
      </w:r>
      <w:r>
        <w:t xml:space="preserve"> </w:t>
      </w:r>
      <w:r>
        <w:t xml:space="preserve">Working closely with educators, school administrators, policymakers, and community representatives to ensure curricula are culturally sensitive and inclusive. In Frankfurt’s diverse context, this includes integrating multilingual support and cross-cultural competencies into teaching materials.</w:t>
      </w:r>
    </w:p>
    <w:p>
      <w:pPr>
        <w:numPr>
          <w:ilvl w:val="0"/>
          <w:numId w:val="1001"/>
        </w:numPr>
        <w:pStyle w:val="Compact"/>
      </w:pPr>
      <w:r>
        <w:rPr>
          <w:bCs/>
          <w:b/>
        </w:rPr>
        <w:t xml:space="preserve">Data-Driven Decision-Making:</w:t>
      </w:r>
      <w:r>
        <w:t xml:space="preserve"> </w:t>
      </w:r>
      <w:r>
        <w:t xml:space="preserve">Utilizing educational data analytics to identify trends in student performance, teacher effectiveness, and curriculum gaps. This requires familiarity with tools such as the German</w:t>
      </w:r>
      <w:r>
        <w:t xml:space="preserve"> </w:t>
      </w:r>
      <w:r>
        <w:rPr>
          <w:iCs/>
          <w:i/>
        </w:rPr>
        <w:t xml:space="preserve">Lernstandserhebungen</w:t>
      </w:r>
      <w:r>
        <w:t xml:space="preserve"> </w:t>
      </w:r>
      <w:r>
        <w:t xml:space="preserve">(student assessment surveys) and international datasets.</w:t>
      </w:r>
    </w:p>
    <w:p>
      <w:pPr>
        <w:numPr>
          <w:ilvl w:val="0"/>
          <w:numId w:val="1001"/>
        </w:numPr>
        <w:pStyle w:val="Compact"/>
      </w:pPr>
      <w:r>
        <w:rPr>
          <w:bCs/>
          <w:b/>
        </w:rPr>
        <w:t xml:space="preserve">Pedagogical Innovation:</w:t>
      </w:r>
      <w:r>
        <w:t xml:space="preserve"> </w:t>
      </w:r>
      <w:r>
        <w:t xml:space="preserve">Introducing modern teaching methodologies such as project-based learning (PBL), flipped classrooms, or competency-based education (CBE) to enhance student engagement and critical thinking skills. In Frankfurt, this often involves leveraging the city’s proximity to cutting-edge research institutions.</w:t>
      </w:r>
    </w:p>
    <w:p>
      <w:pPr>
        <w:numPr>
          <w:ilvl w:val="0"/>
          <w:numId w:val="1001"/>
        </w:numPr>
        <w:pStyle w:val="Compact"/>
      </w:pPr>
      <w:r>
        <w:rPr>
          <w:bCs/>
          <w:b/>
        </w:rPr>
        <w:t xml:space="preserve">Compliance with Legal and Ethical Standards:</w:t>
      </w:r>
      <w:r>
        <w:t xml:space="preserve"> </w:t>
      </w:r>
      <w:r>
        <w:t xml:space="preserve">Ensuring curricula adhere to German legal frameworks, including data protection laws (GDPR), anti-discrimination policies, and accessibility requirements for students with disabilities.</w:t>
      </w:r>
    </w:p>
    <w:bookmarkEnd w:id="22"/>
    <w:bookmarkStart w:id="23" w:name="Xe33e10a494da44867add41f782fed57c81fc8f3"/>
    <w:p>
      <w:pPr>
        <w:pStyle w:val="Heading2"/>
      </w:pPr>
      <w:r>
        <w:t xml:space="preserve">Challenges Faced by Curriculum Developers in Germany Frankfurt</w:t>
      </w:r>
    </w:p>
    <w:p>
      <w:pPr>
        <w:pStyle w:val="FirstParagraph"/>
      </w:pPr>
      <w:r>
        <w:t xml:space="preserve">The role of a Curriculum Developer in Germany Frankfurt is not without challenges. Key obstacles include:</w:t>
      </w:r>
    </w:p>
    <w:p>
      <w:pPr>
        <w:numPr>
          <w:ilvl w:val="0"/>
          <w:numId w:val="1002"/>
        </w:numPr>
        <w:pStyle w:val="Compact"/>
      </w:pPr>
      <w:r>
        <w:rPr>
          <w:bCs/>
          <w:b/>
        </w:rPr>
        <w:t xml:space="preserve">Cultural and Linguistic Diversity:</w:t>
      </w:r>
      <w:r>
        <w:t xml:space="preserve"> </w:t>
      </w:r>
      <w:r>
        <w:t xml:space="preserve">Designing curricula that cater to the needs of students from over 180 nationalities (as per Frankfurt’s demographic data) requires careful consideration of language acquisition strategies, cultural representation, and inclusive pedagogy.</w:t>
      </w:r>
    </w:p>
    <w:p>
      <w:pPr>
        <w:numPr>
          <w:ilvl w:val="0"/>
          <w:numId w:val="1002"/>
        </w:numPr>
        <w:pStyle w:val="Compact"/>
      </w:pPr>
      <w:r>
        <w:rPr>
          <w:bCs/>
          <w:b/>
        </w:rPr>
        <w:t xml:space="preserve">Bureaucratic Complexity:</w:t>
      </w:r>
      <w:r>
        <w:t xml:space="preserve"> </w:t>
      </w:r>
      <w:r>
        <w:t xml:space="preserve">Germany’s federal structure means Curriculum Developers must coordinate with multiple entities—local schools, state education ministries (like Hessian Ministry of Education), and international organizations—to ensure alignment across levels of governance.</w:t>
      </w:r>
    </w:p>
    <w:p>
      <w:pPr>
        <w:numPr>
          <w:ilvl w:val="0"/>
          <w:numId w:val="1002"/>
        </w:numPr>
        <w:pStyle w:val="Compact"/>
      </w:pPr>
      <w:r>
        <w:rPr>
          <w:bCs/>
          <w:b/>
        </w:rPr>
        <w:t xml:space="preserve">Tech Integration Constraints:</w:t>
      </w:r>
      <w:r>
        <w:t xml:space="preserve"> </w:t>
      </w:r>
      <w:r>
        <w:t xml:space="preserve">While Frankfurt is a global tech hub, the integration of digital tools into curricula faces challenges such as infrastructure disparities in public schools and resistance to change among educators unfamiliar with emerging technologies.</w:t>
      </w:r>
    </w:p>
    <w:p>
      <w:pPr>
        <w:numPr>
          <w:ilvl w:val="0"/>
          <w:numId w:val="1002"/>
        </w:numPr>
        <w:pStyle w:val="Compact"/>
      </w:pPr>
      <w:r>
        <w:rPr>
          <w:bCs/>
          <w:b/>
        </w:rPr>
        <w:t xml:space="preserve">Budgetary Limitations:</w:t>
      </w:r>
      <w:r>
        <w:t xml:space="preserve"> </w:t>
      </w:r>
      <w:r>
        <w:t xml:space="preserve">Public funding for curriculum development in Germany is often constrained by state budgets, requiring Curriculum Developers to advocate for resources while balancing cost-effectiveness with quality.</w:t>
      </w:r>
    </w:p>
    <w:bookmarkEnd w:id="23"/>
    <w:bookmarkStart w:id="24" w:name="Xf0399a8d08a3461830c1a1ead9cc3e81bdbc8d1"/>
    <w:p>
      <w:pPr>
        <w:pStyle w:val="Heading2"/>
      </w:pPr>
      <w:r>
        <w:t xml:space="preserve">The Impact of Curriculum Developers on Education in Germany Frankfurt</w:t>
      </w:r>
    </w:p>
    <w:p>
      <w:pPr>
        <w:pStyle w:val="FirstParagraph"/>
      </w:pPr>
      <w:r>
        <w:t xml:space="preserve">Curriculum Developers in Germany Frankfurt contribute to the city’s reputation as a leader in educational innovation. Their work directly influences:</w:t>
      </w:r>
    </w:p>
    <w:p>
      <w:pPr>
        <w:numPr>
          <w:ilvl w:val="0"/>
          <w:numId w:val="1003"/>
        </w:numPr>
        <w:pStyle w:val="Compact"/>
      </w:pPr>
      <w:r>
        <w:rPr>
          <w:bCs/>
          <w:b/>
        </w:rPr>
        <w:t xml:space="preserve">Student Outcomes:</w:t>
      </w:r>
      <w:r>
        <w:t xml:space="preserve"> </w:t>
      </w:r>
      <w:r>
        <w:t xml:space="preserve">By designing curricula that align with global competencies (e.g., STEM skills, digital literacy), Curriculum Developers help prepare students for careers in Frankfurt’s thriving economy, which includes sectors like finance, technology, and academia.</w:t>
      </w:r>
    </w:p>
    <w:p>
      <w:pPr>
        <w:numPr>
          <w:ilvl w:val="0"/>
          <w:numId w:val="1003"/>
        </w:numPr>
        <w:pStyle w:val="Compact"/>
      </w:pPr>
      <w:r>
        <w:rPr>
          <w:bCs/>
          <w:b/>
        </w:rPr>
        <w:t xml:space="preserve">Teacher Professional Development:</w:t>
      </w:r>
      <w:r>
        <w:t xml:space="preserve"> </w:t>
      </w:r>
      <w:r>
        <w:t xml:space="preserve">Providing training programs and resources to educators ensures that curricula are implemented effectively. In Frankfurt, this often involves partnerships with institutions like the Frankfurt Institute of Advanced Studies (FIAS) or the Goethe University’s education department.</w:t>
      </w:r>
    </w:p>
    <w:p>
      <w:pPr>
        <w:numPr>
          <w:ilvl w:val="0"/>
          <w:numId w:val="1003"/>
        </w:numPr>
        <w:pStyle w:val="Compact"/>
      </w:pPr>
      <w:r>
        <w:rPr>
          <w:bCs/>
          <w:b/>
        </w:rPr>
        <w:t xml:space="preserve">Global Competitiveness:</w:t>
      </w:r>
      <w:r>
        <w:t xml:space="preserve"> </w:t>
      </w:r>
      <w:r>
        <w:t xml:space="preserve">The city’s educational systems, shaped by Curriculum Developers, attract international students and professionals. For example, Frankfurt’s focus on integrating European Union (EU) multilingual education standards enhances its appeal as a global academic center.</w:t>
      </w:r>
    </w:p>
    <w:bookmarkEnd w:id="24"/>
    <w:bookmarkStart w:id="25" w:name="X9c926fe94154ba4484cdef5eeb8682beb0c3c75"/>
    <w:p>
      <w:pPr>
        <w:pStyle w:val="Heading2"/>
      </w:pPr>
      <w:r>
        <w:t xml:space="preserve">Futuristic Trends and Opportunities for Curriculum Developers in Germany Frankfurt</w:t>
      </w:r>
    </w:p>
    <w:p>
      <w:pPr>
        <w:pStyle w:val="FirstParagraph"/>
      </w:pPr>
      <w:r>
        <w:t xml:space="preserve">Looking ahead, Curriculum Developers in Germany Frankfurt are poised to influence emerging trends such as:</w:t>
      </w:r>
    </w:p>
    <w:p>
      <w:pPr>
        <w:numPr>
          <w:ilvl w:val="0"/>
          <w:numId w:val="1004"/>
        </w:numPr>
        <w:pStyle w:val="Compact"/>
      </w:pPr>
      <w:r>
        <w:rPr>
          <w:bCs/>
          <w:b/>
        </w:rPr>
        <w:t xml:space="preserve">Artificial Intelligence (AI) Integration:</w:t>
      </w:r>
      <w:r>
        <w:t xml:space="preserve"> </w:t>
      </w:r>
      <w:r>
        <w:t xml:space="preserve">Incorporating AI tools into curricula to personalize learning and improve data-driven decision-making.</w:t>
      </w:r>
    </w:p>
    <w:p>
      <w:pPr>
        <w:numPr>
          <w:ilvl w:val="0"/>
          <w:numId w:val="1004"/>
        </w:numPr>
        <w:pStyle w:val="Compact"/>
      </w:pPr>
      <w:r>
        <w:rPr>
          <w:bCs/>
          <w:b/>
        </w:rPr>
        <w:t xml:space="preserve">Sustainability Education:</w:t>
      </w:r>
      <w:r>
        <w:t xml:space="preserve"> </w:t>
      </w:r>
      <w:r>
        <w:t xml:space="preserve">Aligning curricula with Germany’s national goals for climate education, a priority in Frankfurt due to its role as a green technology innovation center.</w:t>
      </w:r>
    </w:p>
    <w:p>
      <w:pPr>
        <w:numPr>
          <w:ilvl w:val="0"/>
          <w:numId w:val="1004"/>
        </w:numPr>
        <w:pStyle w:val="Compact"/>
      </w:pPr>
      <w:r>
        <w:rPr>
          <w:bCs/>
          <w:b/>
        </w:rPr>
        <w:t xml:space="preserve">Global Collaboration:</w:t>
      </w:r>
      <w:r>
        <w:t xml:space="preserve"> </w:t>
      </w:r>
      <w:r>
        <w:t xml:space="preserve">Leveraging Frankfurt’s status as an international business and cultural hub to foster cross-border curriculum partnerships with institutions in the EU, Asia, and North America.</w:t>
      </w:r>
    </w:p>
    <w:bookmarkEnd w:id="25"/>
    <w:bookmarkStart w:id="26" w:name="conclusion"/>
    <w:p>
      <w:pPr>
        <w:pStyle w:val="Heading2"/>
      </w:pPr>
      <w:r>
        <w:t xml:space="preserve">Conclusion</w:t>
      </w:r>
    </w:p>
    <w:p>
      <w:pPr>
        <w:pStyle w:val="FirstParagraph"/>
      </w:pPr>
      <w:r>
        <w:t xml:space="preserve">In conclusion, the role of a Curriculum Developer in Germany Frankfurt is both academically rigorous and socially impactful. As an abstract academic document highlights, this position requires a unique blend of pedagogical expertise, cultural sensitivity, and adaptability to navigate the complexities of Germany’s education system. By addressing local needs while adhering to national and international standards, Curriculum Developers in Frankfurt are instrumental in shaping a future-ready educational ecosystem that reflects the city’s dynamic identity as a global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Germany Frankfurt</dc:title>
  <dc:creator/>
  <dc:language>en</dc:language>
  <cp:keywords/>
  <dcterms:created xsi:type="dcterms:W3CDTF">2026-07-14T13:08:32Z</dcterms:created>
  <dcterms:modified xsi:type="dcterms:W3CDTF">2026-07-14T13:08:32Z</dcterms:modified>
</cp:coreProperties>
</file>

<file path=docProps/custom.xml><?xml version="1.0" encoding="utf-8"?>
<Properties xmlns="http://schemas.openxmlformats.org/officeDocument/2006/custom-properties" xmlns:vt="http://schemas.openxmlformats.org/officeDocument/2006/docPropsVTypes"/>
</file>