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1821ddf2a3ced545f23608e6e621e5f1fe5c5f"/>
    <w:p>
      <w:pPr>
        <w:pStyle w:val="Heading1"/>
      </w:pPr>
      <w:r>
        <w:t xml:space="preserve">Abstract Academic Document: The Role and Impact of a Curriculum Developer in the Context of Iran, Tehran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increasingly pivotal in shaping educational systems that align with both national objectives and global standards. This academic abstract explores the multifaceted responsibilities, challenges, and contributions of Curriculum Developers within the context of</w:t>
      </w:r>
      <w:r>
        <w:t xml:space="preserve"> </w:t>
      </w:r>
      <w:r>
        <w:rPr>
          <w:bCs/>
          <w:b/>
        </w:rPr>
        <w:t xml:space="preserve">Iran, Tehran</w:t>
      </w:r>
      <w:r>
        <w:t xml:space="preserve">, a city that serves as a nexus for cultural, political, and academic dynamics. By examining the interplay between curriculum design and socio-cultural factors in Tehran’s educational landscape, this document highlights how Curriculum Developers can foster inclusive learning environments while addressing the unique needs of Iran’s diverse population.</w:t>
      </w:r>
    </w:p>
    <w:p>
      <w:pPr>
        <w:pStyle w:val="BodyText"/>
      </w:pPr>
      <w:r>
        <w:rPr>
          <w:bCs/>
          <w:b/>
        </w:rPr>
        <w:t xml:space="preserve">Contextualizing Curriculum Development in Iran</w:t>
      </w:r>
    </w:p>
    <w:p>
      <w:pPr>
        <w:pStyle w:val="BodyText"/>
      </w:pPr>
      <w:r>
        <w:t xml:space="preserve">In</w:t>
      </w:r>
      <w:r>
        <w:t xml:space="preserve"> </w:t>
      </w:r>
      <w:r>
        <w:rPr>
          <w:bCs/>
          <w:b/>
        </w:rPr>
        <w:t xml:space="preserve">Iran</w:t>
      </w:r>
      <w:r>
        <w:t xml:space="preserve">, education systems are deeply intertwined with cultural identity and national priorities. The development of curricula in Tehran, as the capital and a hub of intellectual activity, must navigate a complex interplay of governmental mandates, societal expectations, and pedagogical innovations. A</w:t>
      </w:r>
      <w:r>
        <w:t xml:space="preserve"> </w:t>
      </w:r>
      <w:r>
        <w:rPr>
          <w:bCs/>
          <w:b/>
        </w:rPr>
        <w:t xml:space="preserve">Curriculum Developer</w:t>
      </w:r>
      <w:r>
        <w:t xml:space="preserve"> </w:t>
      </w:r>
      <w:r>
        <w:t xml:space="preserve">in this setting is tasked with designing educational frameworks that reflect Iran’s values while incorporating contemporary methodologies to enhance student engagement and outcomes.</w:t>
      </w:r>
    </w:p>
    <w:p>
      <w:pPr>
        <w:pStyle w:val="BodyText"/>
      </w:pPr>
      <w:r>
        <w:t xml:space="preserve">Tehran’s education system faces unique challenges, including disparities in resource distribution, the need for technological integration, and the demand for curricula that address both local traditions and global competencies. The</w:t>
      </w:r>
      <w:r>
        <w:t xml:space="preserve"> </w:t>
      </w:r>
      <w:r>
        <w:rPr>
          <w:bCs/>
          <w:b/>
        </w:rPr>
        <w:t xml:space="preserve">Curriculum Developer</w:t>
      </w:r>
      <w:r>
        <w:t xml:space="preserve"> </w:t>
      </w:r>
      <w:r>
        <w:t xml:space="preserve">must therefore balance adherence to state guidelines with the flexibility to adapt content to evolving educational needs. This dual responsibility is critical in ensuring that Tehran’s schools remain competitive on an international scale while preserving cultural authenticity.</w:t>
      </w:r>
    </w:p>
    <w:p>
      <w:pPr>
        <w:pStyle w:val="BodyText"/>
      </w:pPr>
      <w:r>
        <w:rPr>
          <w:bCs/>
          <w:b/>
        </w:rPr>
        <w:t xml:space="preserve">The Role of a Curriculum Developer: A Multifaceted Responsibility</w:t>
      </w:r>
    </w:p>
    <w:p>
      <w:pPr>
        <w:pStyle w:val="BodyText"/>
      </w:pPr>
      <w:r>
        <w:t xml:space="preserve">A</w:t>
      </w:r>
      <w:r>
        <w:t xml:space="preserve"> </w:t>
      </w:r>
      <w:r>
        <w:rPr>
          <w:bCs/>
          <w:b/>
        </w:rPr>
        <w:t xml:space="preserve">Curriculum Developer</w:t>
      </w:r>
      <w:r>
        <w:t xml:space="preserve"> </w:t>
      </w:r>
      <w:r>
        <w:t xml:space="preserve">in Iran, particularly in Tehran, operates at the intersection of policy, pedagogy, and practice. Their responsibilities extend beyond content creation to include research-driven curriculum design, stakeholder collaboration (with educators, policymakers, and community leaders), and the evaluation of learning outcomes. Key activities involve: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Designing interdisciplinary learning modules that align with national educational standards.</w:t>
      </w:r>
    </w:p>
    <w:p>
      <w:pPr>
        <w:numPr>
          <w:ilvl w:val="0"/>
          <w:numId w:val="1001"/>
        </w:numPr>
        <w:pStyle w:val="Compact"/>
      </w:pPr>
      <w:r>
        <w:t xml:space="preserve">Incorporating technological tools and resources into lesson plans to enhance digital literacy.</w:t>
      </w:r>
    </w:p>
    <w:p>
      <w:pPr>
        <w:numPr>
          <w:ilvl w:val="0"/>
          <w:numId w:val="1001"/>
        </w:numPr>
        <w:pStyle w:val="Compact"/>
      </w:pPr>
      <w:r>
        <w:t xml:space="preserve">Ensuring cultural relevance by integrating Iran’s historical and philosophical heritage into modern teaching practices.</w:t>
      </w:r>
    </w:p>
    <w:p>
      <w:pPr>
        <w:pStyle w:val="FirstParagraph"/>
      </w:pPr>
      <w:r>
        <w:t xml:space="preserve">In Tehran, where urbanization has led to a diverse student population, Curriculum Developers must also address linguistic diversity and socioeconomic disparities. This requires the creation of inclusive curricula that cater to students from various backgrounds while promoting equity in educational access.</w:t>
      </w:r>
    </w:p>
    <w:p>
      <w:pPr>
        <w:pStyle w:val="BodyText"/>
      </w:pPr>
      <w:r>
        <w:rPr>
          <w:bCs/>
          <w:b/>
        </w:rPr>
        <w:t xml:space="preserve">Challenges Faced by Curriculum Developers in Iran, Tehran</w:t>
      </w:r>
    </w:p>
    <w:p>
      <w:pPr>
        <w:pStyle w:val="BodyText"/>
      </w:pPr>
      <w:r>
        <w:t xml:space="preserve">Despite their critical role,</w:t>
      </w:r>
      <w:r>
        <w:t xml:space="preserve"> </w:t>
      </w:r>
      <w:r>
        <w:rPr>
          <w:bCs/>
          <w:b/>
        </w:rPr>
        <w:t xml:space="preserve">Curriculum Developers</w:t>
      </w:r>
      <w:r>
        <w:t xml:space="preserve"> </w:t>
      </w:r>
      <w:r>
        <w:t xml:space="preserve">in Tehran encounter significant challenges. These include:</w:t>
      </w:r>
    </w:p>
    <w:p>
      <w:pPr>
        <w:numPr>
          <w:ilvl w:val="0"/>
          <w:numId w:val="1002"/>
        </w:numPr>
        <w:pStyle w:val="Compact"/>
      </w:pPr>
      <w:r>
        <w:rPr>
          <w:bCs/>
          <w:b/>
        </w:rPr>
        <w:t xml:space="preserve">Bureaucratic Constraints:</w:t>
      </w:r>
      <w:r>
        <w:t xml:space="preserve"> </w:t>
      </w:r>
      <w:r>
        <w:t xml:space="preserve">The need to adhere to strict governmental guidelines can limit innovation and flexibility in curriculum design.</w:t>
      </w:r>
    </w:p>
    <w:p>
      <w:pPr>
        <w:numPr>
          <w:ilvl w:val="0"/>
          <w:numId w:val="1002"/>
        </w:numPr>
        <w:pStyle w:val="Compact"/>
      </w:pPr>
      <w:r>
        <w:rPr>
          <w:bCs/>
          <w:b/>
        </w:rPr>
        <w:t xml:space="preserve">Cultural Sensitivity:</w:t>
      </w:r>
      <w:r>
        <w:t xml:space="preserve"> </w:t>
      </w:r>
      <w:r>
        <w:t xml:space="preserve">Balancing the promotion of national identity with global educational trends requires careful navigation of political and social norms.</w:t>
      </w:r>
    </w:p>
    <w:p>
      <w:pPr>
        <w:numPr>
          <w:ilvl w:val="0"/>
          <w:numId w:val="1002"/>
        </w:numPr>
        <w:pStyle w:val="Compact"/>
      </w:pPr>
      <w:r>
        <w:rPr>
          <w:bCs/>
          <w:b/>
        </w:rPr>
        <w:t xml:space="preserve">Resource Limitations:</w:t>
      </w:r>
      <w:r>
        <w:t xml:space="preserve"> </w:t>
      </w:r>
      <w:r>
        <w:t xml:space="preserve">Disparities in funding and infrastructure across Tehran’s schools can hinder the implementation of newly developed curricula.</w:t>
      </w:r>
    </w:p>
    <w:p>
      <w:pPr>
        <w:numPr>
          <w:ilvl w:val="0"/>
          <w:numId w:val="1002"/>
        </w:numPr>
        <w:pStyle w:val="Compact"/>
      </w:pPr>
      <w:r>
        <w:rPr>
          <w:bCs/>
          <w:b/>
        </w:rPr>
        <w:t xml:space="preserve">Educator Resistance:</w:t>
      </w:r>
      <w:r>
        <w:t xml:space="preserve"> </w:t>
      </w:r>
      <w:r>
        <w:t xml:space="preserve">Traditional teaching methodologies may face resistance from educators accustomed to conventional approaches.</w:t>
      </w:r>
    </w:p>
    <w:p>
      <w:pPr>
        <w:pStyle w:val="FirstParagraph"/>
      </w:pPr>
      <w:r>
        <w:t xml:space="preserve">To overcome these challenges, Curriculum Developers in Tehran must engage in continuous professional development and collaborate with local communities to ensure that curricula resonate with students and stakeholders alike.</w:t>
      </w:r>
    </w:p>
    <w:p>
      <w:pPr>
        <w:pStyle w:val="BodyText"/>
      </w:pPr>
      <w:r>
        <w:rPr>
          <w:bCs/>
          <w:b/>
        </w:rPr>
        <w:t xml:space="preserve">Case Study: Curriculum Development in Tehran’s Public Schools</w:t>
      </w:r>
    </w:p>
    <w:p>
      <w:pPr>
        <w:pStyle w:val="BodyText"/>
      </w:pPr>
      <w:r>
        <w:t xml:space="preserve">A case study of a recent curriculum reform project undertaken by</w:t>
      </w:r>
      <w:r>
        <w:t xml:space="preserve"> </w:t>
      </w:r>
      <w:r>
        <w:rPr>
          <w:bCs/>
          <w:b/>
        </w:rPr>
        <w:t xml:space="preserve">Curriculum Developers</w:t>
      </w:r>
      <w:r>
        <w:t xml:space="preserve"> </w:t>
      </w:r>
      <w:r>
        <w:t xml:space="preserve">in Tehran illustrates the transformative potential of this role. The initiative aimed to integrate digital literacy and critical thinking skills into primary school curricula while preserving Iran’s cultural heritage. Key strategies included:</w:t>
      </w:r>
    </w:p>
    <w:p>
      <w:pPr>
        <w:numPr>
          <w:ilvl w:val="0"/>
          <w:numId w:val="1003"/>
        </w:numPr>
        <w:pStyle w:val="Compact"/>
      </w:pPr>
      <w:r>
        <w:rPr>
          <w:bCs/>
          <w:b/>
        </w:rPr>
        <w:t xml:space="preserve">Collaborative Workshops:</w:t>
      </w:r>
      <w:r>
        <w:t xml:space="preserve"> </w:t>
      </w:r>
      <w:r>
        <w:t xml:space="preserve">Engaging teachers, students, and parents to co-create content that reflects real-world applications.</w:t>
      </w:r>
    </w:p>
    <w:p>
      <w:pPr>
        <w:numPr>
          <w:ilvl w:val="0"/>
          <w:numId w:val="1003"/>
        </w:numPr>
        <w:pStyle w:val="Compact"/>
      </w:pPr>
      <w:r>
        <w:rPr>
          <w:bCs/>
          <w:b/>
        </w:rPr>
        <w:t xml:space="preserve">Pilot Testing:</w:t>
      </w:r>
      <w:r>
        <w:t xml:space="preserve"> </w:t>
      </w:r>
      <w:r>
        <w:t xml:space="preserve">Implementing new modules in select schools to gather feedback before nationwide rollout.</w:t>
      </w:r>
    </w:p>
    <w:p>
      <w:pPr>
        <w:numPr>
          <w:ilvl w:val="0"/>
          <w:numId w:val="1003"/>
        </w:numPr>
        <w:pStyle w:val="Compact"/>
      </w:pPr>
      <w:r>
        <w:rPr>
          <w:bCs/>
          <w:b/>
        </w:rPr>
        <w:t xml:space="preserve">Evaluation Metrics:</w:t>
      </w:r>
      <w:r>
        <w:t xml:space="preserve"> </w:t>
      </w:r>
      <w:r>
        <w:t xml:space="preserve">Measuring student performance and engagement through standardized assessments and qualitative feedback.</w:t>
      </w:r>
    </w:p>
    <w:p>
      <w:pPr>
        <w:pStyle w:val="FirstParagraph"/>
      </w:pPr>
      <w:r>
        <w:t xml:space="preserve">The results of this project demonstrated a marked improvement in student participation and digital skills, highlighting the effectiveness of a participatory approach to curriculum design. Such successes underscore the importance of empowering</w:t>
      </w:r>
      <w:r>
        <w:t xml:space="preserve"> </w:t>
      </w:r>
      <w:r>
        <w:rPr>
          <w:bCs/>
          <w:b/>
        </w:rPr>
        <w:t xml:space="preserve">Curriculum Developers</w:t>
      </w:r>
      <w:r>
        <w:t xml:space="preserve"> </w:t>
      </w:r>
      <w:r>
        <w:t xml:space="preserve">with the autonomy to innovate within the constraints of national policies.</w:t>
      </w:r>
    </w:p>
    <w:p>
      <w:pPr>
        <w:pStyle w:val="BodyText"/>
      </w:pPr>
      <w:r>
        <w:rPr>
          <w:bCs/>
          <w:b/>
        </w:rPr>
        <w:t xml:space="preserve">Implications for Future Curriculum Development in Iran, Tehran</w:t>
      </w:r>
    </w:p>
    <w:p>
      <w:pPr>
        <w:pStyle w:val="BodyText"/>
      </w:pPr>
      <w:r>
        <w:t xml:space="preserve">The experiences and challenges faced by</w:t>
      </w:r>
      <w:r>
        <w:t xml:space="preserve"> </w:t>
      </w:r>
      <w:r>
        <w:rPr>
          <w:bCs/>
          <w:b/>
        </w:rPr>
        <w:t xml:space="preserve">Curriculum Developers</w:t>
      </w:r>
      <w:r>
        <w:t xml:space="preserve"> </w:t>
      </w:r>
      <w:r>
        <w:t xml:space="preserve">in Tehran offer valuable insights for future educational reforms. To enhance their effectiveness, it is imperative to:</w:t>
      </w:r>
    </w:p>
    <w:p>
      <w:pPr>
        <w:numPr>
          <w:ilvl w:val="0"/>
          <w:numId w:val="1004"/>
        </w:numPr>
        <w:pStyle w:val="Compact"/>
      </w:pPr>
      <w:r>
        <w:rPr>
          <w:bCs/>
          <w:b/>
        </w:rPr>
        <w:t xml:space="preserve">Increase Funding:</w:t>
      </w:r>
      <w:r>
        <w:t xml:space="preserve"> </w:t>
      </w:r>
      <w:r>
        <w:t xml:space="preserve">Allocate resources for research and development to support evidence-based curriculum design.</w:t>
      </w:r>
    </w:p>
    <w:p>
      <w:pPr>
        <w:numPr>
          <w:ilvl w:val="0"/>
          <w:numId w:val="1004"/>
        </w:numPr>
        <w:pStyle w:val="Compact"/>
      </w:pPr>
      <w:r>
        <w:rPr>
          <w:bCs/>
          <w:b/>
        </w:rPr>
        <w:t xml:space="preserve">Promote Interdisciplinary Collaboration:</w:t>
      </w:r>
      <w:r>
        <w:t xml:space="preserve"> </w:t>
      </w:r>
      <w:r>
        <w:t xml:space="preserve">Encourage partnerships between educators, technologists, and cultural experts.</w:t>
      </w:r>
    </w:p>
    <w:p>
      <w:pPr>
        <w:numPr>
          <w:ilvl w:val="0"/>
          <w:numId w:val="1004"/>
        </w:numPr>
        <w:pStyle w:val="Compact"/>
      </w:pPr>
      <w:r>
        <w:rPr>
          <w:bCs/>
          <w:b/>
        </w:rPr>
        <w:t xml:space="preserve">Enhance Professional Training:</w:t>
      </w:r>
      <w:r>
        <w:t xml:space="preserve"> </w:t>
      </w:r>
      <w:r>
        <w:t xml:space="preserve">Provide ongoing education for Curriculum Developers on emerging pedagogical trends and technologies.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Iran, Tehran</w:t>
      </w:r>
      <w:r>
        <w:t xml:space="preserve"> </w:t>
      </w:r>
      <w:r>
        <w:t xml:space="preserve">is indispensable to the evolution of a dynamic and equitable educational system. By addressing both local and global imperatives, these professionals can drive meaningful change that resonates with Tehran’s diverse population while contributing to Iran’s broader educational aspirations.</w:t>
      </w:r>
    </w:p>
    <w:p>
      <w:pPr>
        <w:pStyle w:val="BodyText"/>
      </w:pPr>
      <w:r>
        <w:rPr>
          <w:iCs/>
          <w:i/>
        </w:rPr>
        <w:t xml:space="preserve">This abstract academic document underscores the critical role of Curriculum Developers in shaping future-ready education systems that honor cultural heritage while embracing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Iran, Tehran</dc:title>
  <dc:creator/>
  <dc:language>en</dc:language>
  <cp:keywords/>
  <dcterms:created xsi:type="dcterms:W3CDTF">2026-04-24T06:26:59Z</dcterms:created>
  <dcterms:modified xsi:type="dcterms:W3CDTF">2026-04-24T06:26:59Z</dcterms:modified>
</cp:coreProperties>
</file>

<file path=docProps/custom.xml><?xml version="1.0" encoding="utf-8"?>
<Properties xmlns="http://schemas.openxmlformats.org/officeDocument/2006/custom-properties" xmlns:vt="http://schemas.openxmlformats.org/officeDocument/2006/docPropsVTypes"/>
</file>