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61806a3c4b3c9cbd3ea88c1e3ef09cb7023ba2c"/>
    <w:p>
      <w:pPr>
        <w:pStyle w:val="Heading1"/>
      </w:pPr>
      <w:r>
        <w:t xml:space="preserve">Abstract Academic Document: The Role and Impact of a Curriculum Developer in Morocco, Casablanca</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Curriculum Developer</w:t>
      </w:r>
      <w:r>
        <w:t xml:space="preserve"> </w:t>
      </w:r>
      <w:r>
        <w:t xml:space="preserve">within the educational landscape of</w:t>
      </w:r>
      <w:r>
        <w:t xml:space="preserve"> </w:t>
      </w:r>
      <w:r>
        <w:rPr>
          <w:iCs/>
          <w:i/>
        </w:rPr>
        <w:t xml:space="preserve">Morocco, Casablanca</w:t>
      </w:r>
      <w:r>
        <w:t xml:space="preserve">, emphasizing their contributions to aligning academic programs with national developmental goals, cultural values, and global competencies. As a dynamic hub of economic and social activity in Morocco, Casablanca presents unique challenges and opportunities for curriculum innovation. This abstract delves into the responsibilities, methodologies, and strategic significance of Curriculum Developers in shaping educational outcomes across primary, secondary, and higher education institutions in this region.</w:t>
      </w:r>
    </w:p>
    <w:bookmarkStart w:id="20" w:name="introduction"/>
    <w:p>
      <w:pPr>
        <w:pStyle w:val="Heading2"/>
      </w:pPr>
      <w:r>
        <w:t xml:space="preserve">Introduction</w:t>
      </w:r>
    </w:p>
    <w:p>
      <w:pPr>
        <w:pStyle w:val="FirstParagraph"/>
      </w:pPr>
      <w:r>
        <w:t xml:space="preserve">The evolution of education systems worldwide necessitates the role of a</w:t>
      </w:r>
      <w:r>
        <w:t xml:space="preserve"> </w:t>
      </w:r>
      <w:r>
        <w:rPr>
          <w:bCs/>
          <w:b/>
        </w:rPr>
        <w:t xml:space="preserve">Curriculum Developer</w:t>
      </w:r>
      <w:r>
        <w:t xml:space="preserve"> </w:t>
      </w:r>
      <w:r>
        <w:t xml:space="preserve">to ensure curricula remain relevant, inclusive, and aligned with socio-economic transformations. In Morocco, where educational reforms are integral to achieving national priorities such as economic diversification and social equity,</w:t>
      </w:r>
      <w:r>
        <w:t xml:space="preserve"> </w:t>
      </w:r>
      <w:r>
        <w:rPr>
          <w:iCs/>
          <w:i/>
        </w:rPr>
        <w:t xml:space="preserve">Casablanca</w:t>
      </w:r>
      <w:r>
        <w:t xml:space="preserve"> </w:t>
      </w:r>
      <w:r>
        <w:t xml:space="preserve">emerges as a pivotal city for implementing these changes. As the largest city in Morocco and a key economic center, Casablanca hosts diverse institutions, from public schools to private universities, requiring tailored curricula that address local needs while adhering to national standards. This document underscores the importance of Curriculum Developers in fostering an education system that balances traditional values with modern pedagogical approaches.</w:t>
      </w:r>
    </w:p>
    <w:bookmarkEnd w:id="20"/>
    <w:bookmarkStart w:id="21" w:name="objectives-and-scope"/>
    <w:p>
      <w:pPr>
        <w:pStyle w:val="Heading2"/>
      </w:pPr>
      <w:r>
        <w:t xml:space="preserve">Objectives and Scope</w:t>
      </w:r>
    </w:p>
    <w:p>
      <w:pPr>
        <w:pStyle w:val="FirstParagraph"/>
      </w:pPr>
      <w:r>
        <w:t xml:space="preserve">The primary objective of this abstract is to analyze the role of a</w:t>
      </w:r>
      <w:r>
        <w:t xml:space="preserve"> </w:t>
      </w:r>
      <w:r>
        <w:rPr>
          <w:bCs/>
          <w:b/>
        </w:rPr>
        <w:t xml:space="preserve">Curriculum Developer</w:t>
      </w:r>
      <w:r>
        <w:t xml:space="preserve"> </w:t>
      </w:r>
      <w:r>
        <w:t xml:space="preserve">in</w:t>
      </w:r>
      <w:r>
        <w:t xml:space="preserve"> </w:t>
      </w:r>
      <w:r>
        <w:rPr>
          <w:iCs/>
          <w:i/>
        </w:rPr>
        <w:t xml:space="preserve">Morocco, Casablanca</w:t>
      </w:r>
      <w:r>
        <w:t xml:space="preserve">, focusing on their responsibilities in designing, reviewing, and implementing curricula that meet the demands of stakeholders including students, educators, policymakers, and industry leaders. The scope encompasses an examination of educational challenges specific to the region—such as linguistic diversity (Arabic/French), socio-economic disparities among communities, and the integration of technology into learning environments—while highlighting how Curriculum Developers address these issues through evidence-based strategies.</w:t>
      </w:r>
    </w:p>
    <w:bookmarkEnd w:id="21"/>
    <w:bookmarkStart w:id="22" w:name="X1d55babf2164486cd8ec686bef7ee22e552dd07"/>
    <w:p>
      <w:pPr>
        <w:pStyle w:val="Heading2"/>
      </w:pPr>
      <w:r>
        <w:t xml:space="preserve">Contextual Analysis: Morocco and Casablanca</w:t>
      </w:r>
    </w:p>
    <w:p>
      <w:pPr>
        <w:pStyle w:val="FirstParagraph"/>
      </w:pPr>
      <w:r>
        <w:t xml:space="preserve">Morocco’s education system has undergone significant reforms over the past two decades, including the National Strategy for Education (2015–2030), which emphasizes improving access to quality education, enhancing digital literacy, and promoting vocational training. In</w:t>
      </w:r>
      <w:r>
        <w:t xml:space="preserve"> </w:t>
      </w:r>
      <w:r>
        <w:rPr>
          <w:iCs/>
          <w:i/>
        </w:rPr>
        <w:t xml:space="preserve">Casablanca</w:t>
      </w:r>
      <w:r>
        <w:t xml:space="preserve">, these goals are amplified by its status as a cosmopolitan city with a blend of urban infrastructure and cultural diversity. Here, Curriculum Developers face the dual challenge of addressing localized needs (e.g., preparing students for regional job markets) while adhering to national frameworks like the Moroccan National Curriculum. For instance, integrating French language education with Arabic cultural studies or incorporating STEM (Science, Technology, Engineering, and Mathematics) modules aligned with Casablanca’s growing tech sector exemplifies the nuanced role of Curriculum Developers.</w:t>
      </w:r>
    </w:p>
    <w:bookmarkEnd w:id="22"/>
    <w:bookmarkStart w:id="23" w:name="X0d06c1865bfbd2e65e3a68fb047c14491d77083"/>
    <w:p>
      <w:pPr>
        <w:pStyle w:val="Heading2"/>
      </w:pPr>
      <w:r>
        <w:t xml:space="preserve">Key Responsibilities of a Curriculum Developer</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Casablanca</w:t>
      </w:r>
      <w:r>
        <w:t xml:space="preserve"> </w:t>
      </w:r>
      <w:r>
        <w:t xml:space="preserve">must engage in multiple tasks, including:</w:t>
      </w:r>
    </w:p>
    <w:p>
      <w:pPr>
        <w:numPr>
          <w:ilvl w:val="0"/>
          <w:numId w:val="1001"/>
        </w:numPr>
        <w:pStyle w:val="Compact"/>
      </w:pPr>
      <w:r>
        <w:rPr>
          <w:bCs/>
          <w:b/>
        </w:rPr>
        <w:t xml:space="preserve">Curriculum Design:</w:t>
      </w:r>
      <w:r>
        <w:t xml:space="preserve"> </w:t>
      </w:r>
      <w:r>
        <w:t xml:space="preserve">Creating interdisciplinary curricula that blend traditional subjects with emerging fields like digital humanities or entrepreneurship. This ensures students are equipped for a rapidly changing job market.</w:t>
      </w:r>
    </w:p>
    <w:p>
      <w:pPr>
        <w:numPr>
          <w:ilvl w:val="0"/>
          <w:numId w:val="1001"/>
        </w:numPr>
        <w:pStyle w:val="Compact"/>
      </w:pPr>
      <w:r>
        <w:rPr>
          <w:bCs/>
          <w:b/>
        </w:rPr>
        <w:t xml:space="preserve">Stakeholder Engagement:</w:t>
      </w:r>
      <w:r>
        <w:t xml:space="preserve"> </w:t>
      </w:r>
      <w:r>
        <w:t xml:space="preserve">Collaborating with educators, policymakers, and industry experts to identify skill gaps and incorporate feedback into curriculum updates. For example, partnerships with Casablanca’s tech companies may influence the inclusion of coding or AI modules in secondary education.</w:t>
      </w:r>
    </w:p>
    <w:p>
      <w:pPr>
        <w:numPr>
          <w:ilvl w:val="0"/>
          <w:numId w:val="1001"/>
        </w:numPr>
        <w:pStyle w:val="Compact"/>
      </w:pPr>
      <w:r>
        <w:rPr>
          <w:bCs/>
          <w:b/>
        </w:rPr>
        <w:t xml:space="preserve">Cultural Relevance:</w:t>
      </w:r>
      <w:r>
        <w:t xml:space="preserve"> </w:t>
      </w:r>
      <w:r>
        <w:t xml:space="preserve">Ensuring curricula reflect Morocco’s heritage while promoting global citizenship. This includes integrating Arabic literature alongside international case studies and addressing social issues like gender equality and environmental sustainability.</w:t>
      </w:r>
    </w:p>
    <w:p>
      <w:pPr>
        <w:numPr>
          <w:ilvl w:val="0"/>
          <w:numId w:val="1001"/>
        </w:numPr>
        <w:pStyle w:val="Compact"/>
      </w:pPr>
      <w:r>
        <w:rPr>
          <w:bCs/>
          <w:b/>
        </w:rPr>
        <w:t xml:space="preserve">Assessment Development:</w:t>
      </w:r>
      <w:r>
        <w:t xml:space="preserve"> </w:t>
      </w:r>
      <w:r>
        <w:t xml:space="preserve">Designing assessments that measure both cognitive skills and soft skills (e.g., critical thinking, collaboration). In Casablanca’s public schools, this might involve balancing standardized tests with project-based evaluations to cater to diverse learning styles.</w:t>
      </w:r>
    </w:p>
    <w:bookmarkEnd w:id="23"/>
    <w:bookmarkStart w:id="24" w:name="Xa8bce79933b08e3e816c21eba5a707200a01a10"/>
    <w:p>
      <w:pPr>
        <w:pStyle w:val="Heading2"/>
      </w:pPr>
      <w:r>
        <w:t xml:space="preserve">Challenges and Opportunities in Curriculum Development</w:t>
      </w:r>
    </w:p>
    <w:p>
      <w:pPr>
        <w:pStyle w:val="FirstParagraph"/>
      </w:pPr>
      <w:r>
        <w:rPr>
          <w:iCs/>
          <w:i/>
        </w:rPr>
        <w:t xml:space="preserve">Casablanca</w:t>
      </w:r>
      <w:r>
        <w:t xml:space="preserve"> </w:t>
      </w:r>
      <w:r>
        <w:t xml:space="preserve">presents unique challenges for Curriculum Developers. Socio-economic disparities between urban and peri-urban areas may require differentiated curricula that account for resource limitations in certain schools. Additionally, the rapid pace of technological advancement demands continuous updates to digital tools and pedagogical methods. However, these challenges are accompanied by opportunities: Casablanca’s proximity to Europe and its role as a trade hub allow for cross-border educational partnerships, such as joint programs with European universities or international certifications in fields like renewable energy.</w:t>
      </w:r>
    </w:p>
    <w:p>
      <w:pPr>
        <w:pStyle w:val="BodyText"/>
      </w:pPr>
      <w:r>
        <w:t xml:space="preserve">Moreover, the rise of private education institutions in Casablanca provides Curriculum Developers with platforms to pilot innovative teaching models. For instance, integrating augmented reality (AR) into history lessons to showcase Morocco’s historical sites could enhance student engagement while aligning with global trends in immersive learning.</w:t>
      </w:r>
    </w:p>
    <w:bookmarkEnd w:id="24"/>
    <w:bookmarkStart w:id="25" w:name="educational-reforms-and-policy-alignment"/>
    <w:p>
      <w:pPr>
        <w:pStyle w:val="Heading2"/>
      </w:pPr>
      <w:r>
        <w:t xml:space="preserve">Educational Reforms and Policy Alignment</w:t>
      </w:r>
    </w:p>
    <w:p>
      <w:pPr>
        <w:pStyle w:val="FirstParagraph"/>
      </w:pPr>
      <w:r>
        <w:t xml:space="preserve">Curriculum Developers in</w:t>
      </w:r>
      <w:r>
        <w:t xml:space="preserve"> </w:t>
      </w:r>
      <w:r>
        <w:rPr>
          <w:iCs/>
          <w:i/>
        </w:rPr>
        <w:t xml:space="preserve">Morocco, Casablanca</w:t>
      </w:r>
      <w:r>
        <w:t xml:space="preserve"> </w:t>
      </w:r>
      <w:r>
        <w:t xml:space="preserve">must remain vigilant about national policies such as the “Plan Maroc Vert” (Green Morocco Plan) and initiatives to boost digital infrastructure. These frameworks influence curricular priorities, such as embedding environmental science in school syllabi or training teachers to use smart classrooms. In Casablanca, where youth unemployment is a pressing issue, Curriculum Developers play a vital role in designing vocational training programs that bridge the gap between academic learning and industry requirements.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iCs/>
          <w:i/>
        </w:rPr>
        <w:t xml:space="preserve">Morocco, Casablanca</w:t>
      </w:r>
      <w:r>
        <w:t xml:space="preserve"> </w:t>
      </w:r>
      <w:r>
        <w:t xml:space="preserve">is indispensable to achieving equitable and forward-thinking education. By harmonizing national objectives with local realities, these professionals contribute to cultivating a generation of learners capable of navigating global challenges while preserving cultural identity. As Morocco continues its educational transformation, the strategic insights and adaptability of Curriculum Developers in Casablanca will remain pivotal in shaping an inclusive, innovative, and resilient academic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Morocco, Casablanca</dc:title>
  <dc:creator/>
  <dc:language>en</dc:language>
  <cp:keywords/>
  <dcterms:created xsi:type="dcterms:W3CDTF">2026-04-30T11:10:21Z</dcterms:created>
  <dcterms:modified xsi:type="dcterms:W3CDTF">2026-04-30T11:10:21Z</dcterms:modified>
</cp:coreProperties>
</file>

<file path=docProps/custom.xml><?xml version="1.0" encoding="utf-8"?>
<Properties xmlns="http://schemas.openxmlformats.org/officeDocument/2006/custom-properties" xmlns:vt="http://schemas.openxmlformats.org/officeDocument/2006/docPropsVTypes"/>
</file>