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667f770cd4ebb225347e377656f911e84bdf381"/>
    <w:p>
      <w:pPr>
        <w:pStyle w:val="Heading1"/>
      </w:pPr>
      <w:r>
        <w:t xml:space="preserve">Abstract Academic Document: The Role and Impact of a Curriculum Developer in New Zealand Auckland</w:t>
      </w:r>
    </w:p>
    <w:p>
      <w:pPr>
        <w:pStyle w:val="FirstParagraph"/>
      </w:pPr>
      <w:r>
        <w:rPr>
          <w:bCs/>
          <w:b/>
        </w:rPr>
        <w:t xml:space="preserve">Keywords:</w:t>
      </w:r>
      <w:r>
        <w:t xml:space="preserve"> </w:t>
      </w:r>
      <w:r>
        <w:t xml:space="preserve">Abstract academic, Curriculum Developer, New Zealand Auckland.</w:t>
      </w:r>
    </w:p>
    <w:bookmarkStart w:id="20" w:name="introduction"/>
    <w:p>
      <w:pPr>
        <w:pStyle w:val="Heading2"/>
      </w:pPr>
      <w:r>
        <w:t xml:space="preserve">Introduction</w:t>
      </w:r>
    </w:p>
    <w:p>
      <w:pPr>
        <w:pStyle w:val="FirstParagraph"/>
      </w:pPr>
      <w:r>
        <w:t xml:space="preserve">The role of a Curriculum Developer has emerged as a pivotal component in shaping educational systems that align with the socio-cultural, economic, and technological demands of modern societies. In the context of</w:t>
      </w:r>
      <w:r>
        <w:t xml:space="preserve"> </w:t>
      </w:r>
      <w:r>
        <w:rPr>
          <w:bCs/>
          <w:b/>
        </w:rPr>
        <w:t xml:space="preserve">New Zealand Auckland</w:t>
      </w:r>
      <w:r>
        <w:t xml:space="preserve">, where demographic diversity and rapid urbanization intersect with high academic standards, Curriculum Developers play an indispensable role in crafting innovative, inclusive, and culturally responsive curricula. This abstract academic document explores the multifaceted responsibilities of a Curriculum Developer within the educational landscape of</w:t>
      </w:r>
      <w:r>
        <w:t xml:space="preserve"> </w:t>
      </w:r>
      <w:r>
        <w:rPr>
          <w:bCs/>
          <w:b/>
        </w:rPr>
        <w:t xml:space="preserve">New Zealand Auckland</w:t>
      </w:r>
      <w:r>
        <w:t xml:space="preserve">, emphasizing their contributions to pedagogical innovation, policy alignment, and student-centered learning outcomes.</w:t>
      </w:r>
    </w:p>
    <w:bookmarkEnd w:id="20"/>
    <w:bookmarkStart w:id="21" w:name="X842b19a6c7aab3c62b4bbe1cdf80eafc2c22107"/>
    <w:p>
      <w:pPr>
        <w:pStyle w:val="Heading2"/>
      </w:pPr>
      <w:r>
        <w:t xml:space="preserve">Contextualizing Curriculum Development in New Zealand Auckland</w:t>
      </w:r>
    </w:p>
    <w:p>
      <w:pPr>
        <w:pStyle w:val="FirstParagraph"/>
      </w:pPr>
      <w:r>
        <w:rPr>
          <w:bCs/>
          <w:b/>
        </w:rPr>
        <w:t xml:space="preserve">New Zealand Auckland</w:t>
      </w:r>
      <w:r>
        <w:t xml:space="preserve"> </w:t>
      </w:r>
      <w:r>
        <w:t xml:space="preserve">is a dynamic hub of educational activity, characterized by its multicultural population and commitment to bicultural principles rooted in the Treaty of Waitangi. As the largest city in the country, it hosts a wide array of schools, from early childhood education centers to tertiary institutions, each requiring curricula that reflect local needs while adhering to national standards. The New Zealand Curriculum (NZC), which emphasizes critical thinking, creativity, and lifelong learning, provides a foundational framework for curriculum development. However, in</w:t>
      </w:r>
      <w:r>
        <w:t xml:space="preserve"> </w:t>
      </w:r>
      <w:r>
        <w:rPr>
          <w:bCs/>
          <w:b/>
        </w:rPr>
        <w:t xml:space="preserve">New Zealand Auckland</w:t>
      </w:r>
      <w:r>
        <w:t xml:space="preserve">, the unique challenges of urban education—such as disparities in resource allocation and the integration of Māori and Pacific Islander perspectives—demand specialized expertise from Curriculum Developers.</w:t>
      </w:r>
    </w:p>
    <w:bookmarkEnd w:id="21"/>
    <w:bookmarkStart w:id="22" w:name="X022d3d6727c703d0e6fb9c54da1cd6be2785b12"/>
    <w:p>
      <w:pPr>
        <w:pStyle w:val="Heading2"/>
      </w:pPr>
      <w:r>
        <w:t xml:space="preserve">Responsibilities of a Curriculum Developer</w:t>
      </w:r>
    </w:p>
    <w:p>
      <w:pPr>
        <w:pStyle w:val="FirstParagraph"/>
      </w:pPr>
      <w:r>
        <w:t xml:space="preserve">A Curriculum Developer in</w:t>
      </w:r>
      <w:r>
        <w:t xml:space="preserve"> </w:t>
      </w:r>
      <w:r>
        <w:rPr>
          <w:bCs/>
          <w:b/>
        </w:rPr>
        <w:t xml:space="preserve">New Zealand Auckland</w:t>
      </w:r>
      <w:r>
        <w:t xml:space="preserve"> </w:t>
      </w:r>
      <w:r>
        <w:t xml:space="preserve">is tasked with designing, implementing, and evaluating curricula that meet the evolving needs of students, educators, and communities. Key responsibilities include:</w:t>
      </w:r>
    </w:p>
    <w:p>
      <w:pPr>
        <w:numPr>
          <w:ilvl w:val="0"/>
          <w:numId w:val="1001"/>
        </w:numPr>
        <w:pStyle w:val="Compact"/>
      </w:pPr>
      <w:r>
        <w:rPr>
          <w:bCs/>
          <w:b/>
        </w:rPr>
        <w:t xml:space="preserve">Alignment with National Standards:</w:t>
      </w:r>
      <w:r>
        <w:t xml:space="preserve"> </w:t>
      </w:r>
      <w:r>
        <w:t xml:space="preserve">Ensuring curricula comply with the New Zealand Curriculum (NZC) and other national educational policies while addressing local priorities such as digital literacy, environmental sustainability, and health education.</w:t>
      </w:r>
    </w:p>
    <w:p>
      <w:pPr>
        <w:numPr>
          <w:ilvl w:val="0"/>
          <w:numId w:val="1001"/>
        </w:numPr>
        <w:pStyle w:val="Compact"/>
      </w:pPr>
      <w:r>
        <w:rPr>
          <w:bCs/>
          <w:b/>
        </w:rPr>
        <w:t xml:space="preserve">Cultural Responsiveness:</w:t>
      </w:r>
      <w:r>
        <w:t xml:space="preserve"> </w:t>
      </w:r>
      <w:r>
        <w:t xml:space="preserve">Incorporating Māori worldviews (</w:t>
      </w:r>
      <w:r>
        <w:rPr>
          <w:iCs/>
          <w:i/>
        </w:rPr>
        <w:t xml:space="preserve">Tikanga Māori</w:t>
      </w:r>
      <w:r>
        <w:t xml:space="preserve">) and Pacific Islander cultural practices into lesson plans to foster inclusivity and respect for diversity in</w:t>
      </w:r>
      <w:r>
        <w:t xml:space="preserve"> </w:t>
      </w:r>
      <w:r>
        <w:rPr>
          <w:bCs/>
          <w:b/>
        </w:rPr>
        <w:t xml:space="preserve">New Zealand Auckland</w:t>
      </w:r>
      <w:r>
        <w:t xml:space="preserve">.</w:t>
      </w:r>
    </w:p>
    <w:p>
      <w:pPr>
        <w:numPr>
          <w:ilvl w:val="0"/>
          <w:numId w:val="1001"/>
        </w:numPr>
        <w:pStyle w:val="Compact"/>
      </w:pPr>
      <w:r>
        <w:rPr>
          <w:bCs/>
          <w:b/>
        </w:rPr>
        <w:t xml:space="preserve">Technological Integration:</w:t>
      </w:r>
      <w:r>
        <w:t xml:space="preserve"> </w:t>
      </w:r>
      <w:r>
        <w:t xml:space="preserve">Leveraging emerging technologies—such as AI-driven learning tools, virtual reality simulations, and adaptive software—to enhance student engagement and accessibility in urban classrooms.</w:t>
      </w:r>
    </w:p>
    <w:p>
      <w:pPr>
        <w:numPr>
          <w:ilvl w:val="0"/>
          <w:numId w:val="1001"/>
        </w:numPr>
        <w:pStyle w:val="Compact"/>
      </w:pPr>
      <w:r>
        <w:rPr>
          <w:bCs/>
          <w:b/>
        </w:rPr>
        <w:t xml:space="preserve">Data-Driven Decision-Making:</w:t>
      </w:r>
      <w:r>
        <w:t xml:space="preserve"> </w:t>
      </w:r>
      <w:r>
        <w:t xml:space="preserve">Analyzing assessment data to identify gaps in student performance and tailoring curricula to address these challenges effectively.</w:t>
      </w:r>
    </w:p>
    <w:p>
      <w:pPr>
        <w:numPr>
          <w:ilvl w:val="0"/>
          <w:numId w:val="1001"/>
        </w:numPr>
        <w:pStyle w:val="Compact"/>
      </w:pPr>
      <w:r>
        <w:rPr>
          <w:bCs/>
          <w:b/>
        </w:rPr>
        <w:t xml:space="preserve">Professional Development:</w:t>
      </w:r>
      <w:r>
        <w:t xml:space="preserve"> </w:t>
      </w:r>
      <w:r>
        <w:t xml:space="preserve">Collaborating with teachers, school leaders, and policymakers to provide training on evidence-based pedagogical strategies and curriculum implementation best practices.</w:t>
      </w:r>
    </w:p>
    <w:p>
      <w:pPr>
        <w:pStyle w:val="FirstParagraph"/>
      </w:pPr>
      <w:r>
        <w:t xml:space="preserve">The work of a Curriculum Developer in</w:t>
      </w:r>
      <w:r>
        <w:t xml:space="preserve"> </w:t>
      </w:r>
      <w:r>
        <w:rPr>
          <w:bCs/>
          <w:b/>
        </w:rPr>
        <w:t xml:space="preserve">New Zealand Auckland</w:t>
      </w:r>
      <w:r>
        <w:t xml:space="preserve"> </w:t>
      </w:r>
      <w:r>
        <w:t xml:space="preserve">extends beyond content creation. They act as mediators between national educational mandates and the localized needs of students, ensuring that curricula are both academically rigorous and socially equitable.</w:t>
      </w:r>
    </w:p>
    <w:bookmarkEnd w:id="22"/>
    <w:bookmarkStart w:id="23" w:name="challenges-and-opportunities"/>
    <w:p>
      <w:pPr>
        <w:pStyle w:val="Heading2"/>
      </w:pPr>
      <w:r>
        <w:t xml:space="preserve">Challenges and Opportunities</w:t>
      </w:r>
    </w:p>
    <w:p>
      <w:pPr>
        <w:pStyle w:val="FirstParagraph"/>
      </w:pPr>
      <w:r>
        <w:t xml:space="preserve">While the role of a Curriculum Developer is critical, it is not without challenges. In</w:t>
      </w:r>
      <w:r>
        <w:t xml:space="preserve"> </w:t>
      </w:r>
      <w:r>
        <w:rPr>
          <w:bCs/>
          <w:b/>
        </w:rPr>
        <w:t xml:space="preserve">New Zealand Auckland</w:t>
      </w:r>
      <w:r>
        <w:t xml:space="preserve">, educators often grapple with resource constraints, rapid changes in educational technology, and the need to address systemic inequities in access to quality education. For instance, schools in lower-income areas may lack infrastructure for digital learning tools, requiring Curriculum Developers to prioritize equitable distribution of resources and provide alternative solutions.</w:t>
      </w:r>
    </w:p>
    <w:p>
      <w:pPr>
        <w:pStyle w:val="BodyText"/>
      </w:pPr>
      <w:r>
        <w:t xml:space="preserve">However, these challenges also present opportunities for innovation. The diversity of</w:t>
      </w:r>
      <w:r>
        <w:t xml:space="preserve"> </w:t>
      </w:r>
      <w:r>
        <w:rPr>
          <w:bCs/>
          <w:b/>
        </w:rPr>
        <w:t xml:space="preserve">New Zealand Auckland</w:t>
      </w:r>
      <w:r>
        <w:t xml:space="preserve"> </w:t>
      </w:r>
      <w:r>
        <w:t xml:space="preserve">offers a rich environment for developing interdisciplinary curricula that draw on local knowledge systems, such as Māori ecological practices or Pacific Islander oral traditions. Furthermore, the city’s proximity to research institutions and tech hubs allows Curriculum Developers to collaborate with experts in fields like artificial intelligence, neuroscience, and environmental science to create cutting-edge learning experiences.</w:t>
      </w:r>
    </w:p>
    <w:bookmarkEnd w:id="23"/>
    <w:bookmarkStart w:id="24" w:name="theoretical-frameworks-and-methodologies"/>
    <w:p>
      <w:pPr>
        <w:pStyle w:val="Heading2"/>
      </w:pPr>
      <w:r>
        <w:t xml:space="preserve">Theoretical Frameworks and Methodologies</w:t>
      </w:r>
    </w:p>
    <w:p>
      <w:pPr>
        <w:pStyle w:val="FirstParagraph"/>
      </w:pPr>
      <w:r>
        <w:t xml:space="preserve">Curriculum Development in</w:t>
      </w:r>
      <w:r>
        <w:t xml:space="preserve"> </w:t>
      </w:r>
      <w:r>
        <w:rPr>
          <w:bCs/>
          <w:b/>
        </w:rPr>
        <w:t xml:space="preserve">New Zealand Auckland</w:t>
      </w:r>
      <w:r>
        <w:t xml:space="preserve"> </w:t>
      </w:r>
      <w:r>
        <w:t xml:space="preserve">is guided by a combination of theoretical frameworks, including constructivism (Piaget), sociocultural theory (Vygotsky), and critical pedagogy (Freire). These theories inform the design of student-centered learning environments that prioritize collaboration, reflection, and social justice. Additionally, Curriculum Developers in</w:t>
      </w:r>
      <w:r>
        <w:t xml:space="preserve"> </w:t>
      </w:r>
      <w:r>
        <w:rPr>
          <w:bCs/>
          <w:b/>
        </w:rPr>
        <w:t xml:space="preserve">New Zealand Auckland</w:t>
      </w:r>
      <w:r>
        <w:t xml:space="preserve"> </w:t>
      </w:r>
      <w:r>
        <w:t xml:space="preserve">often employ action research methodologies to iteratively refine curricula based on feedback from stakeholders such as students, teachers, and community leaders.</w:t>
      </w:r>
    </w:p>
    <w:bookmarkEnd w:id="24"/>
    <w:bookmarkStart w:id="25" w:name="evaluation-and-impact-assessment"/>
    <w:p>
      <w:pPr>
        <w:pStyle w:val="Heading2"/>
      </w:pPr>
      <w:r>
        <w:t xml:space="preserve">Evaluation and Impact Assessment</w:t>
      </w:r>
    </w:p>
    <w:p>
      <w:pPr>
        <w:pStyle w:val="FirstParagraph"/>
      </w:pPr>
      <w:r>
        <w:t xml:space="preserve">The effectiveness of a Curriculum Developer’s work is measured through both qualitative and quantitative metrics. In</w:t>
      </w:r>
      <w:r>
        <w:t xml:space="preserve"> </w:t>
      </w:r>
      <w:r>
        <w:rPr>
          <w:bCs/>
          <w:b/>
        </w:rPr>
        <w:t xml:space="preserve">New Zealand Auckland</w:t>
      </w:r>
      <w:r>
        <w:t xml:space="preserve">, this includes monitoring improvements in student achievement data, evaluating teacher satisfaction with curricular resources, and assessing the inclusivity of educational materials. Longitudinal studies have shown that schools supported by skilled Curriculum Developers demonstrate higher rates of student engagement and attainment, particularly among culturally and linguistically diverse populations.</w:t>
      </w:r>
    </w:p>
    <w:bookmarkEnd w:id="25"/>
    <w:bookmarkStart w:id="26" w:name="conclusion"/>
    <w:p>
      <w:pPr>
        <w:pStyle w:val="Heading2"/>
      </w:pPr>
      <w:r>
        <w:t xml:space="preserve">Conclusion</w:t>
      </w:r>
    </w:p>
    <w:p>
      <w:pPr>
        <w:pStyle w:val="FirstParagraph"/>
      </w:pPr>
      <w:r>
        <w:t xml:space="preserve">In conclusion, the role of a Curriculum Developer in</w:t>
      </w:r>
      <w:r>
        <w:t xml:space="preserve"> </w:t>
      </w:r>
      <w:r>
        <w:rPr>
          <w:bCs/>
          <w:b/>
        </w:rPr>
        <w:t xml:space="preserve">New Zealand Auckland</w:t>
      </w:r>
      <w:r>
        <w:t xml:space="preserve"> </w:t>
      </w:r>
      <w:r>
        <w:t xml:space="preserve">is both complex and transformative. By bridging the gap between national educational goals and local contextual needs, these professionals ensure that students are equipped with the knowledge, skills, and values necessary to thrive in an increasingly interconnected world. As</w:t>
      </w:r>
      <w:r>
        <w:t xml:space="preserve"> </w:t>
      </w:r>
      <w:r>
        <w:rPr>
          <w:bCs/>
          <w:b/>
        </w:rPr>
        <w:t xml:space="preserve">New Zealand Auckland</w:t>
      </w:r>
      <w:r>
        <w:t xml:space="preserve"> </w:t>
      </w:r>
      <w:r>
        <w:t xml:space="preserve">continues to evolve as a center of innovation and cultural exchange, the contributions of Curriculum Developers will remain central to its educational success.</w:t>
      </w:r>
    </w:p>
    <w:p>
      <w:pPr>
        <w:pStyle w:val="BodyText"/>
      </w:pPr>
      <w:r>
        <w:t xml:space="preserve">This abstract academic document underscores the importance of investing in Curriculum Developers who can navigate the unique demands of urban education while upholding the principles of equity, excellence, and lifelong learning. Through their work, they not only shape individual student outcomes but also contribute to a more inclusive and resilient educational ecosystem in</w:t>
      </w:r>
      <w:r>
        <w:t xml:space="preserve"> </w:t>
      </w:r>
      <w:r>
        <w:rPr>
          <w:bCs/>
          <w:b/>
        </w:rPr>
        <w:t xml:space="preserve">New Zealand Auckland</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New Zealand Auckland</dc:title>
  <dc:creator/>
  <dc:language>en</dc:language>
  <cp:keywords/>
  <dcterms:created xsi:type="dcterms:W3CDTF">2026-07-21T10:40:33Z</dcterms:created>
  <dcterms:modified xsi:type="dcterms:W3CDTF">2026-07-21T10:40:33Z</dcterms:modified>
</cp:coreProperties>
</file>

<file path=docProps/custom.xml><?xml version="1.0" encoding="utf-8"?>
<Properties xmlns="http://schemas.openxmlformats.org/officeDocument/2006/custom-properties" xmlns:vt="http://schemas.openxmlformats.org/officeDocument/2006/docPropsVTypes"/>
</file>