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94256e1b4744ba8fb644d83b7c8ff708e396c77"/>
    <w:p>
      <w:pPr>
        <w:pStyle w:val="Heading1"/>
      </w:pPr>
      <w:r>
        <w:t xml:space="preserve">Abstract Academic: The Role of a Curriculum Developer in Russia Saint Petersburg</w:t>
      </w:r>
    </w:p>
    <w:bookmarkStart w:id="20" w:name="introduction"/>
    <w:p>
      <w:pPr>
        <w:pStyle w:val="Heading2"/>
      </w:pPr>
      <w:r>
        <w:t xml:space="preserve">Introduction</w:t>
      </w:r>
    </w:p>
    <w:p>
      <w:pPr>
        <w:pStyle w:val="FirstParagraph"/>
      </w:pPr>
      <w:r>
        <w:t xml:space="preserve">The academic landscape in Russia, particularly in the culturally and historically significant city of Saint Petersburg, demands a nuanced approach to curriculum development. As an emerging field within educational science, the role of a</w:t>
      </w:r>
      <w:r>
        <w:t xml:space="preserve"> </w:t>
      </w:r>
      <w:r>
        <w:rPr>
          <w:bCs/>
          <w:b/>
        </w:rPr>
        <w:t xml:space="preserve">Curriculum Developer</w:t>
      </w:r>
      <w:r>
        <w:t xml:space="preserve"> </w:t>
      </w:r>
      <w:r>
        <w:t xml:space="preserve">has gained prominence in addressing the evolving needs of students, educators, and institutions. This abstract explores the multifaceted responsibilities of a Curriculum Developer in Russia Saint Petersburg, emphasizing their contribution to aligning educational frameworks with national priorities while adapting to global standards. The discussion integrates theoretical foundations, practical applications, and regional challenges specific to Saint Petersburg's unique socio-cultural and political environment.</w:t>
      </w:r>
    </w:p>
    <w:bookmarkEnd w:id="20"/>
    <w:bookmarkStart w:id="21" w:name="Xe9d8e04296153a46721d8f82b5986cdb8359c0d"/>
    <w:p>
      <w:pPr>
        <w:pStyle w:val="Heading2"/>
      </w:pPr>
      <w:r>
        <w:t xml:space="preserve">Contextualizing Curriculum Development in Russia Saint Petersburg</w:t>
      </w:r>
    </w:p>
    <w:p>
      <w:pPr>
        <w:pStyle w:val="FirstParagraph"/>
      </w:pPr>
      <w:r>
        <w:t xml:space="preserve">Saint Petersburg, a hub of intellectual activity in Russia, is home to prestigious institutions such as the St. Petersburg State University and the Herzen Federal Pedagogical University. These entities play a pivotal role in shaping educational policies and practices across the country. However, the Russian education system faces challenges such as standardization pressures, technological integration gaps, and the need for interdisciplinary learning. In this context, Curriculum Developers act as critical intermediaries between theoretical pedagogy and practical implementation.</w:t>
      </w:r>
    </w:p>
    <w:bookmarkEnd w:id="21"/>
    <w:bookmarkStart w:id="22" w:name="the-role-of-a-curriculum-developer"/>
    <w:p>
      <w:pPr>
        <w:pStyle w:val="Heading2"/>
      </w:pPr>
      <w:r>
        <w:t xml:space="preserve">The Role of a Curriculum Developer</w:t>
      </w:r>
    </w:p>
    <w:p>
      <w:pPr>
        <w:pStyle w:val="FirstParagraph"/>
      </w:pPr>
      <w:r>
        <w:t xml:space="preserve">A</w:t>
      </w:r>
      <w:r>
        <w:t xml:space="preserve"> </w:t>
      </w:r>
      <w:r>
        <w:rPr>
          <w:bCs/>
          <w:b/>
        </w:rPr>
        <w:t xml:space="preserve">Curriculum Developer</w:t>
      </w:r>
      <w:r>
        <w:t xml:space="preserve"> </w:t>
      </w:r>
      <w:r>
        <w:t xml:space="preserve">is tasked with designing, evaluating, and revising educational programs to meet the dynamic demands of learners and stakeholders. In Russia Saint Petersburg, this role requires a deep understanding of both national educational standards (e.g., the Federal State Educational Standards) and international benchmarks. Key responsibilities include:</w:t>
      </w:r>
    </w:p>
    <w:p>
      <w:pPr>
        <w:numPr>
          <w:ilvl w:val="0"/>
          <w:numId w:val="1001"/>
        </w:numPr>
        <w:pStyle w:val="Compact"/>
      </w:pPr>
      <w:r>
        <w:rPr>
          <w:bCs/>
          <w:b/>
        </w:rPr>
        <w:t xml:space="preserve">Needs Analysis:</w:t>
      </w:r>
      <w:r>
        <w:t xml:space="preserve"> </w:t>
      </w:r>
      <w:r>
        <w:t xml:space="preserve">Assessing gaps in existing curricula through stakeholder engagement, including educators, policymakers, and students.</w:t>
      </w:r>
    </w:p>
    <w:p>
      <w:pPr>
        <w:numPr>
          <w:ilvl w:val="0"/>
          <w:numId w:val="1001"/>
        </w:numPr>
        <w:pStyle w:val="Compact"/>
      </w:pPr>
      <w:r>
        <w:rPr>
          <w:bCs/>
          <w:b/>
        </w:rPr>
        <w:t xml:space="preserve">Content Design:</w:t>
      </w:r>
      <w:r>
        <w:t xml:space="preserve"> </w:t>
      </w:r>
      <w:r>
        <w:t xml:space="preserve">Integrating cross-disciplinary themes (e.g., digital literacy, sustainable development) into traditional subjects to foster holistic learning.</w:t>
      </w:r>
    </w:p>
    <w:p>
      <w:pPr>
        <w:numPr>
          <w:ilvl w:val="0"/>
          <w:numId w:val="1001"/>
        </w:numPr>
        <w:pStyle w:val="Compact"/>
      </w:pPr>
      <w:r>
        <w:rPr>
          <w:bCs/>
          <w:b/>
        </w:rPr>
        <w:t xml:space="preserve">Cultural Relevance:</w:t>
      </w:r>
      <w:r>
        <w:t xml:space="preserve"> </w:t>
      </w:r>
      <w:r>
        <w:t xml:space="preserve">Ensuring curricula reflect Russia’s historical and cultural heritage while promoting inclusivity and global awareness.</w:t>
      </w:r>
    </w:p>
    <w:p>
      <w:pPr>
        <w:numPr>
          <w:ilvl w:val="0"/>
          <w:numId w:val="1001"/>
        </w:numPr>
        <w:pStyle w:val="Compact"/>
      </w:pPr>
      <w:r>
        <w:rPr>
          <w:bCs/>
          <w:b/>
        </w:rPr>
        <w:t xml:space="preserve">Technology Integration:</w:t>
      </w:r>
      <w:r>
        <w:t xml:space="preserve"> </w:t>
      </w:r>
      <w:r>
        <w:t xml:space="preserve">Incorporating digital tools and e-learning platforms to address the growing demand for remote and hybrid education models.</w:t>
      </w:r>
    </w:p>
    <w:bookmarkEnd w:id="22"/>
    <w:bookmarkStart w:id="23" w:name="challenges-in-saint-petersburg"/>
    <w:p>
      <w:pPr>
        <w:pStyle w:val="Heading2"/>
      </w:pPr>
      <w:r>
        <w:t xml:space="preserve">Challenges in Saint Petersburg</w:t>
      </w:r>
    </w:p>
    <w:p>
      <w:pPr>
        <w:pStyle w:val="FirstParagraph"/>
      </w:pPr>
      <w:r>
        <w:t xml:space="preserve">Saint Petersburg presents unique challenges for Curriculum Developers due to its dual identity as a historic center of academia and a city undergoing rapid urbanization. For instance, while the region boasts high-quality educational institutions, disparities exist between urban and suburban schools in terms of resources and infrastructure. Additionally, political factors, such as the emphasis on national identity in education, require careful balancing to avoid ideological bias while maintaining academic rigor.</w:t>
      </w:r>
    </w:p>
    <w:p>
      <w:pPr>
        <w:pStyle w:val="BodyText"/>
      </w:pPr>
      <w:r>
        <w:t xml:space="preserve">Another critical issue is the integration of international standards into local curricula without compromising Russia’s educational sovereignty. Curriculum Developers must navigate this tension by collaborating with global partners while adhering to federal guidelines. For example, initiatives like the Bologna Process and Erasmus+ have prompted Saint Petersburg institutions to adopt credit-based systems and interdisciplinary modules, yet these adaptations require localized reinterpretation.</w:t>
      </w:r>
    </w:p>
    <w:bookmarkEnd w:id="23"/>
    <w:bookmarkStart w:id="24" w:name="Xf89e80ac8a301010caf09c7ad8b8b81bb428aa4"/>
    <w:p>
      <w:pPr>
        <w:pStyle w:val="Heading2"/>
      </w:pPr>
      <w:r>
        <w:t xml:space="preserve">Case Studies: Innovations in Curriculum Development</w:t>
      </w:r>
    </w:p>
    <w:p>
      <w:pPr>
        <w:pStyle w:val="FirstParagraph"/>
      </w:pPr>
      <w:r>
        <w:t xml:space="preserve">This abstract highlights two case studies from Saint Petersburg that exemplify successful curriculum innovation. The first involves the development of a STEM-focused curriculum at the St. Petersburg Institute of Technology, which integrates Russian engineering traditions with modern coding and robotics training. The second focuses on a project by the Herzen University to revamp language education, incorporating multilingual approaches and digital storytelling tools to enhance student engagement.</w:t>
      </w:r>
    </w:p>
    <w:p>
      <w:pPr>
        <w:pStyle w:val="BodyText"/>
      </w:pPr>
      <w:r>
        <w:t xml:space="preserve">These examples underscore the importance of collaboration between Curriculum Developers, subject-matter experts, and policymakers. Furthermore, they demonstrate how localized solutions can address both national priorities (e.g., STEM workforce development) and global competencies (e.g., intercultural communication).</w:t>
      </w:r>
    </w:p>
    <w:bookmarkEnd w:id="24"/>
    <w:bookmarkStart w:id="25" w:name="methodological-approaches"/>
    <w:p>
      <w:pPr>
        <w:pStyle w:val="Heading2"/>
      </w:pPr>
      <w:r>
        <w:t xml:space="preserve">Methodological Approaches</w:t>
      </w:r>
    </w:p>
    <w:p>
      <w:pPr>
        <w:pStyle w:val="FirstParagraph"/>
      </w:pPr>
      <w:r>
        <w:t xml:space="preserve">Curriculum Development in Russia Saint Petersburg employs a blend of qualitative and quantitative methods. Needs assessments often involve surveys, focus groups, and data analysis from educational performance metrics. Designing curricula follows the ADDIE model (Analysis, Design, Development, Implementation, Evaluation), ensuring iterative refinement. Additionally, Curriculum Developers leverage action research to test new pedagogical strategies in real classroom settings before broader implementation.</w:t>
      </w:r>
    </w:p>
    <w:bookmarkEnd w:id="25"/>
    <w:bookmarkStart w:id="26" w:name="implications-for-future-practice"/>
    <w:p>
      <w:pPr>
        <w:pStyle w:val="Heading2"/>
      </w:pPr>
      <w:r>
        <w:t xml:space="preserve">Implications for Future Practice</w:t>
      </w:r>
    </w:p>
    <w:p>
      <w:pPr>
        <w:pStyle w:val="FirstParagraph"/>
      </w:pPr>
      <w:r>
        <w:t xml:space="preserve">The role of a Curriculum Developer in Russia Saint Petersburg is poised for growth as the country continues to prioritize education reform. Future efforts must focus on:</w:t>
      </w:r>
    </w:p>
    <w:p>
      <w:pPr>
        <w:numPr>
          <w:ilvl w:val="0"/>
          <w:numId w:val="1002"/>
        </w:numPr>
        <w:pStyle w:val="Compact"/>
      </w:pPr>
      <w:r>
        <w:rPr>
          <w:bCs/>
          <w:b/>
        </w:rPr>
        <w:t xml:space="preserve">Professional Development:</w:t>
      </w:r>
      <w:r>
        <w:t xml:space="preserve"> </w:t>
      </w:r>
      <w:r>
        <w:t xml:space="preserve">Training educators to adopt new curricula and technologies effectively.</w:t>
      </w:r>
    </w:p>
    <w:p>
      <w:pPr>
        <w:numPr>
          <w:ilvl w:val="0"/>
          <w:numId w:val="1002"/>
        </w:numPr>
        <w:pStyle w:val="Compact"/>
      </w:pPr>
      <w:r>
        <w:rPr>
          <w:bCs/>
          <w:b/>
        </w:rPr>
        <w:t xml:space="preserve">Community Engagement:</w:t>
      </w:r>
      <w:r>
        <w:t xml:space="preserve"> </w:t>
      </w:r>
      <w:r>
        <w:t xml:space="preserve">Involving parents, industry leaders, and cultural institutions in curriculum design to ensure relevance and support.</w:t>
      </w:r>
    </w:p>
    <w:p>
      <w:pPr>
        <w:numPr>
          <w:ilvl w:val="0"/>
          <w:numId w:val="1002"/>
        </w:numPr>
        <w:pStyle w:val="Compact"/>
      </w:pPr>
      <w:r>
        <w:rPr>
          <w:bCs/>
          <w:b/>
        </w:rPr>
        <w:t xml:space="preserve">Pilot Programs:</w:t>
      </w:r>
      <w:r>
        <w:t xml:space="preserve"> </w:t>
      </w:r>
      <w:r>
        <w:t xml:space="preserve">Testing innovative curricula in select schools before nationwide adoption to mitigate risks.</w:t>
      </w:r>
    </w:p>
    <w:bookmarkEnd w:id="26"/>
    <w:bookmarkStart w:id="27" w:name="conclusion"/>
    <w:p>
      <w:pPr>
        <w:pStyle w:val="Heading2"/>
      </w:pPr>
      <w:r>
        <w:t xml:space="preserve">Conclusion</w:t>
      </w:r>
    </w:p>
    <w:p>
      <w:pPr>
        <w:pStyle w:val="FirstParagraph"/>
      </w:pPr>
      <w:r>
        <w:t xml:space="preserve">In conclusion, the academic field of Curriculum Development in Russia Saint Petersburg represents a vital intersection of tradition and modernity. By addressing regional challenges through culturally responsive, globally informed strategies, Curriculum Developers can contribute to the creation of education systems that empower learners while upholding national values. This abstract underscores the necessity of interdisciplinary collaboration, adaptive methodologies, and a commitment to equity in shaping the future of education in this dynamic city.</w:t>
      </w:r>
    </w:p>
    <w:bookmarkEnd w:id="27"/>
    <w:bookmarkStart w:id="28" w:name="keywords"/>
    <w:p>
      <w:pPr>
        <w:pStyle w:val="Heading2"/>
      </w:pPr>
      <w:r>
        <w:t xml:space="preserve">Keywords</w:t>
      </w:r>
    </w:p>
    <w:p>
      <w:pPr>
        <w:pStyle w:val="FirstParagraph"/>
      </w:pPr>
      <w:r>
        <w:rPr>
          <w:bCs/>
          <w:b/>
        </w:rPr>
        <w:t xml:space="preserve">Abstract academic</w:t>
      </w:r>
      <w:r>
        <w:t xml:space="preserve">, Curriculum Developer, Russia Saint Petersburg, educational reform, Federal State Educational Standards.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Russia Saint Petersburg</dc:title>
  <dc:creator/>
  <dc:language>en</dc:language>
  <cp:keywords/>
  <dcterms:created xsi:type="dcterms:W3CDTF">2026-07-23T15:12:00Z</dcterms:created>
  <dcterms:modified xsi:type="dcterms:W3CDTF">2026-07-23T15:12:00Z</dcterms:modified>
</cp:coreProperties>
</file>

<file path=docProps/custom.xml><?xml version="1.0" encoding="utf-8"?>
<Properties xmlns="http://schemas.openxmlformats.org/officeDocument/2006/custom-properties" xmlns:vt="http://schemas.openxmlformats.org/officeDocument/2006/docPropsVTypes"/>
</file>