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Sudan</w:t>
      </w:r>
      <w:r>
        <w:t xml:space="preserve"> </w:t>
      </w:r>
      <w:r>
        <w:t xml:space="preserve">Khartoum</w:t>
      </w:r>
    </w:p>
    <w:bookmarkStart w:id="26" w:name="Xb8e3cd4f174ab4e0f556fa1bf813cc0ad5ec69e"/>
    <w:p>
      <w:pPr>
        <w:pStyle w:val="Heading1"/>
      </w:pPr>
      <w:r>
        <w:t xml:space="preserve">Abstract Academic Document: The Role of a Curriculum Developer in Sudan Khartoum</w:t>
      </w:r>
    </w:p>
    <w:p>
      <w:pPr>
        <w:pStyle w:val="FirstParagraph"/>
      </w:pPr>
      <w:r>
        <w:rPr>
          <w:bCs/>
          <w:b/>
        </w:rPr>
        <w:t xml:space="preserve">Abstract academic:</w:t>
      </w:r>
      <w:r>
        <w:t xml:space="preserve"> </w:t>
      </w:r>
      <w:r>
        <w:t xml:space="preserve">This academic abstract explores the multifaceted role of a Curriculum Developer within the educational landscape of Sudan Khartoum. It analyzes the challenges, responsibilities, and transformative potential of curriculum development in a region marked by cultural diversity, socio-economic disparities, and post-conflict educational reconstruction. The document underscores the importance of aligning curricula with national education goals while addressing local needs through evidence-based practices. By focusing on Sudan Khartoum as a case study, this abstract highlights the unique demands and opportunities faced by Curriculum Developers in fostering inclusive, equitable, and sustainable education systems.</w:t>
      </w:r>
    </w:p>
    <w:bookmarkStart w:id="20" w:name="Xd7b12c899c120ef7163d21e2a340c4921f7f80c"/>
    <w:p>
      <w:pPr>
        <w:pStyle w:val="Heading2"/>
      </w:pPr>
      <w:r>
        <w:t xml:space="preserve">1. Introduction: The Significance of Curriculum Development in Sudan Khartoum</w:t>
      </w:r>
    </w:p>
    <w:p>
      <w:pPr>
        <w:pStyle w:val="FirstParagraph"/>
      </w:pPr>
      <w:r>
        <w:t xml:space="preserve">The role of a</w:t>
      </w:r>
      <w:r>
        <w:t xml:space="preserve"> </w:t>
      </w:r>
      <w:r>
        <w:rPr>
          <w:bCs/>
          <w:b/>
        </w:rPr>
        <w:t xml:space="preserve">Curriculum Developer</w:t>
      </w:r>
      <w:r>
        <w:t xml:space="preserve"> </w:t>
      </w:r>
      <w:r>
        <w:t xml:space="preserve">is pivotal in shaping the educational trajectories of students and societies. In regions like Sudan Khartoum, where cultural, linguistic, and socio-economic diversity intersect with post-conflict recovery efforts, curriculum development becomes a critical tool for nation-building. Sudan Khartoum serves as the political and economic hub of the country, yet its education system grapples with systemic challenges such as resource allocation gaps, teacher training deficiencies, and curriculum relevance to contemporary global standards. This abstract argues that a</w:t>
      </w:r>
      <w:r>
        <w:t xml:space="preserve"> </w:t>
      </w:r>
      <w:r>
        <w:rPr>
          <w:bCs/>
          <w:b/>
        </w:rPr>
        <w:t xml:space="preserve">Curriculum Developer</w:t>
      </w:r>
      <w:r>
        <w:t xml:space="preserve"> </w:t>
      </w:r>
      <w:r>
        <w:t xml:space="preserve">in Sudan Khartoum must navigate these complexities while ensuring curricula reflect both national priorities and the lived realities of students from diverse backgrounds.</w:t>
      </w:r>
    </w:p>
    <w:bookmarkEnd w:id="20"/>
    <w:bookmarkStart w:id="21" w:name="X38f98dcb5932b2daea60fbb62d375e7f1ef41d0"/>
    <w:p>
      <w:pPr>
        <w:pStyle w:val="Heading2"/>
      </w:pPr>
      <w:r>
        <w:t xml:space="preserve">2. The Role of a Curriculum Developer: A Multifaceted Responsibility</w:t>
      </w:r>
    </w:p>
    <w:p>
      <w:pPr>
        <w:pStyle w:val="FirstParagraph"/>
      </w:pPr>
      <w:r>
        <w:t xml:space="preserve">A</w:t>
      </w:r>
      <w:r>
        <w:t xml:space="preserve"> </w:t>
      </w:r>
      <w:r>
        <w:rPr>
          <w:bCs/>
          <w:b/>
        </w:rPr>
        <w:t xml:space="preserve">Curriculum Developer</w:t>
      </w:r>
      <w:r>
        <w:t xml:space="preserve"> </w:t>
      </w:r>
      <w:r>
        <w:t xml:space="preserve">is not merely an academic designer but a facilitator of systemic change. In Sudan Khartoum, this role entails understanding the interplay between policy frameworks, cultural values, and pedagogical innovation. The developer must collaborate with stakeholders—including government agencies, educators, community leaders, and students—to create curricula that are culturally responsive and globally competitive. For instance, integrating Arabic language instruction with English as a medium of instruction requires careful balancing to ensure linguistic equity without compromising access to international knowledge.</w:t>
      </w:r>
    </w:p>
    <w:p>
      <w:pPr>
        <w:pStyle w:val="BodyText"/>
      </w:pPr>
      <w:r>
        <w:t xml:space="preserve">Furthermore, the</w:t>
      </w:r>
      <w:r>
        <w:t xml:space="preserve"> </w:t>
      </w:r>
      <w:r>
        <w:rPr>
          <w:bCs/>
          <w:b/>
        </w:rPr>
        <w:t xml:space="preserve">Curriculum Developer</w:t>
      </w:r>
      <w:r>
        <w:t xml:space="preserve"> </w:t>
      </w:r>
      <w:r>
        <w:t xml:space="preserve">in Sudan Khartoum must address gaps in STEM (Science, Technology, Engineering, and Mathematics) education and vocational training. By aligning curricula with labor market demands and technological advancements, developers can empower students to contribute meaningfully to Sudan’s economic recovery. This role also involves incorporating ethical frameworks into subjects like history and social studies, ensuring that curricula promote peacebuilding and reconciliation in a post-conflict context.</w:t>
      </w:r>
    </w:p>
    <w:bookmarkEnd w:id="21"/>
    <w:bookmarkStart w:id="22" w:name="X32a3c8ddbc6f7353a13f4c495ed91405c5ff4a3"/>
    <w:p>
      <w:pPr>
        <w:pStyle w:val="Heading2"/>
      </w:pPr>
      <w:r>
        <w:t xml:space="preserve">3. Challenges in Curriculum Development: Contextual Barriers in Sudan Khartoum</w:t>
      </w:r>
    </w:p>
    <w:p>
      <w:pPr>
        <w:pStyle w:val="FirstParagraph"/>
      </w:pPr>
      <w:r>
        <w:t xml:space="preserve">Despite the transformative potential of curriculum development, practitioners in Sudan Khartoum face significant obstacles. First, limited financial resources hinder the adoption of innovative teaching materials and technologies. Many schools lack infrastructure for digital learning, a challenge exacerbated by regional disparities within Khartoum itself. Second, political instability and shifting government priorities often lead to inconsistent education policies, making long-term curriculum planning difficult for</w:t>
      </w:r>
      <w:r>
        <w:t xml:space="preserve"> </w:t>
      </w:r>
      <w:r>
        <w:rPr>
          <w:bCs/>
          <w:b/>
        </w:rPr>
        <w:t xml:space="preserve">Curriculum Developers</w:t>
      </w:r>
      <w:r>
        <w:t xml:space="preserve">.</w:t>
      </w:r>
    </w:p>
    <w:p>
      <w:pPr>
        <w:pStyle w:val="BodyText"/>
      </w:pPr>
      <w:r>
        <w:t xml:space="preserve">Cultural resistance is another critical barrier. Traditional values may clash with modern pedagogical approaches, particularly in subjects like gender studies or human rights. A</w:t>
      </w:r>
      <w:r>
        <w:t xml:space="preserve"> </w:t>
      </w:r>
      <w:r>
        <w:rPr>
          <w:bCs/>
          <w:b/>
        </w:rPr>
        <w:t xml:space="preserve">Curriculum Developer</w:t>
      </w:r>
      <w:r>
        <w:t xml:space="preserve"> </w:t>
      </w:r>
      <w:r>
        <w:t xml:space="preserve">must navigate these tensions by fostering dialogue between stakeholders and ensuring that curricula are inclusive of diverse perspectives. Additionally, the need to standardize curricula across Sudan’s regions while respecting local autonomy presents a logistical and ideological challenge for developers in Khartoum.</w:t>
      </w:r>
    </w:p>
    <w:bookmarkEnd w:id="22"/>
    <w:bookmarkStart w:id="23" w:name="X508884626428ae1b634f496ef7ed63a3f586cd9"/>
    <w:p>
      <w:pPr>
        <w:pStyle w:val="Heading2"/>
      </w:pPr>
      <w:r>
        <w:t xml:space="preserve">4. Strategies for Effective Curriculum Development in Sudan Khartoum</w:t>
      </w:r>
    </w:p>
    <w:p>
      <w:pPr>
        <w:pStyle w:val="FirstParagraph"/>
      </w:pPr>
      <w:r>
        <w:t xml:space="preserve">To overcome these challenges, the</w:t>
      </w:r>
      <w:r>
        <w:t xml:space="preserve"> </w:t>
      </w:r>
      <w:r>
        <w:rPr>
          <w:bCs/>
          <w:b/>
        </w:rPr>
        <w:t xml:space="preserve">Curriculum Developer</w:t>
      </w:r>
      <w:r>
        <w:t xml:space="preserve"> </w:t>
      </w:r>
      <w:r>
        <w:t xml:space="preserve">must adopt adaptive strategies grounded in research and community engagement. One approach is to leverage technology for scalable solutions, such as open educational resources (OER) that reduce costs and improve accessibility. Collaborations with local universities, like the University of Khartoum, can also provide a pipeline for evidence-based curriculum design.</w:t>
      </w:r>
    </w:p>
    <w:p>
      <w:pPr>
        <w:pStyle w:val="BodyText"/>
      </w:pPr>
      <w:r>
        <w:t xml:space="preserve">Another strategy involves participatory approaches where teachers and students co-create curricula. This not only ensures relevance but also fosters ownership of educational outcomes. For example, integrating indigenous knowledge systems into science education could bridge the gap between traditional practices and modern scientific principles. Additionally, capacity-building programs for educators are essential to ensure that new curricula are effectively implemented.</w:t>
      </w:r>
    </w:p>
    <w:bookmarkEnd w:id="23"/>
    <w:bookmarkStart w:id="24" w:name="X502112d7e64088db2694b586768820fa57a33e1"/>
    <w:p>
      <w:pPr>
        <w:pStyle w:val="Heading2"/>
      </w:pPr>
      <w:r>
        <w:t xml:space="preserve">5. Case Studies: Curriculum Development in Action</w:t>
      </w:r>
    </w:p>
    <w:p>
      <w:pPr>
        <w:pStyle w:val="FirstParagraph"/>
      </w:pPr>
      <w:r>
        <w:t xml:space="preserve">In Sudan Khartoum, successful curriculum reforms have emerged from initiatives led by dedicated</w:t>
      </w:r>
      <w:r>
        <w:t xml:space="preserve"> </w:t>
      </w:r>
      <w:r>
        <w:rPr>
          <w:bCs/>
          <w:b/>
        </w:rPr>
        <w:t xml:space="preserve">Curriculum Developers</w:t>
      </w:r>
      <w:r>
        <w:t xml:space="preserve">. For instance, the integration of digital literacy into primary education has been championed by developers working with NGOs and the Ministry of Education. This initiative not only addresses technological disparities but also prepares students for an increasingly digital world.</w:t>
      </w:r>
    </w:p>
    <w:p>
      <w:pPr>
        <w:pStyle w:val="BodyText"/>
      </w:pPr>
      <w:r>
        <w:t xml:space="preserve">Another example is the development of a culturally adaptive history curriculum that acknowledges Sudan’s complex colonial past while promoting national unity. By involving historians, community leaders, and educators in its design, this curriculum has been praised for its balanced approach to sensitive historical narratives.</w:t>
      </w:r>
    </w:p>
    <w:bookmarkEnd w:id="24"/>
    <w:bookmarkStart w:id="25" w:name="X2a9d396be0a68ce8565d0138f94d791db1786da"/>
    <w:p>
      <w:pPr>
        <w:pStyle w:val="Heading2"/>
      </w:pPr>
      <w:r>
        <w:t xml:space="preserve">6. Conclusion: The Future of Curriculum Development in Sudan Khartoum</w:t>
      </w:r>
    </w:p>
    <w:p>
      <w:pPr>
        <w:pStyle w:val="FirstParagraph"/>
      </w:pPr>
      <w:r>
        <w:t xml:space="preserve">The role of a</w:t>
      </w:r>
      <w:r>
        <w:t xml:space="preserve"> </w:t>
      </w:r>
      <w:r>
        <w:rPr>
          <w:bCs/>
          <w:b/>
        </w:rPr>
        <w:t xml:space="preserve">Curriculum Developer</w:t>
      </w:r>
      <w:r>
        <w:t xml:space="preserve"> </w:t>
      </w:r>
      <w:r>
        <w:t xml:space="preserve">in Sudan Khartoum is both challenging and transformative. As the country works to rebuild its education system, developers must remain agile, innovative, and committed to equity. By addressing systemic barriers through collaborative strategies and leveraging technology, they can create curricula that empower students to thrive in a rapidly changing world while honoring Sudan’s cultural heritage.</w:t>
      </w:r>
    </w:p>
    <w:p>
      <w:pPr>
        <w:pStyle w:val="BodyText"/>
      </w:pPr>
      <w:r>
        <w:t xml:space="preserve">In conclusion, this abstract academic highlights the critical importance of the</w:t>
      </w:r>
      <w:r>
        <w:t xml:space="preserve"> </w:t>
      </w:r>
      <w:r>
        <w:rPr>
          <w:bCs/>
          <w:b/>
        </w:rPr>
        <w:t xml:space="preserve">Curriculum Developer</w:t>
      </w:r>
      <w:r>
        <w:t xml:space="preserve"> </w:t>
      </w:r>
      <w:r>
        <w:t xml:space="preserve">in shaping Sudan Khartoum’s future. Through their work, they not only educate individuals but also lay the groundwork for a more just and prosperous society.</w:t>
      </w:r>
    </w:p>
    <w:p>
      <w:pPr>
        <w:pStyle w:val="BodyText"/>
      </w:pPr>
      <w:r>
        <w:rPr>
          <w:iCs/>
          <w:i/>
        </w:rPr>
        <w:t xml:space="preserve">Note: This document is intended for academic discussion and research purposes. It reflects the current state of curriculum development in Sudan Khartoum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Sudan Khartoum</dc:title>
  <dc:creator/>
  <dc:language>en</dc:language>
  <cp:keywords/>
  <dcterms:created xsi:type="dcterms:W3CDTF">2026-07-15T01:34:26Z</dcterms:created>
  <dcterms:modified xsi:type="dcterms:W3CDTF">2026-07-15T01:34:26Z</dcterms:modified>
</cp:coreProperties>
</file>

<file path=docProps/custom.xml><?xml version="1.0" encoding="utf-8"?>
<Properties xmlns="http://schemas.openxmlformats.org/officeDocument/2006/custom-properties" xmlns:vt="http://schemas.openxmlformats.org/officeDocument/2006/docPropsVTypes"/>
</file>